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7555F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555F7">
        <w:rPr>
          <w:lang w:val="en-US"/>
        </w:rPr>
        <w:t>3GPP TSG-RAN WG</w:t>
      </w:r>
      <w:r w:rsidR="007730BD" w:rsidRPr="007555F7">
        <w:rPr>
          <w:lang w:val="en-US"/>
        </w:rPr>
        <w:t>2</w:t>
      </w:r>
      <w:r w:rsidR="00BF5757">
        <w:rPr>
          <w:lang w:val="en-US"/>
        </w:rPr>
        <w:t xml:space="preserve"> </w:t>
      </w:r>
      <w:r w:rsidR="000063DC">
        <w:rPr>
          <w:lang w:val="en-US"/>
        </w:rPr>
        <w:t>Meeting</w:t>
      </w:r>
      <w:r w:rsidRPr="007555F7">
        <w:rPr>
          <w:lang w:val="en-US"/>
        </w:rPr>
        <w:tab/>
      </w:r>
      <w:r w:rsidR="00091557" w:rsidRPr="007555F7">
        <w:rPr>
          <w:lang w:val="en-US"/>
        </w:rPr>
        <w:t>R2-</w:t>
      </w:r>
      <w:r w:rsidR="00F47475">
        <w:rPr>
          <w:lang w:val="en-US"/>
        </w:rPr>
        <w:t>1</w:t>
      </w:r>
      <w:bookmarkStart w:id="0" w:name="_GoBack"/>
      <w:r w:rsidR="00D56800">
        <w:rPr>
          <w:lang w:val="en-US"/>
        </w:rPr>
        <w:t>61410</w:t>
      </w:r>
      <w:bookmarkEnd w:id="0"/>
    </w:p>
    <w:p w:rsidR="00E90E49" w:rsidRPr="007555F7" w:rsidRDefault="00946538" w:rsidP="00B62AAA">
      <w:pPr>
        <w:pStyle w:val="3GPPHeader"/>
        <w:rPr>
          <w:lang w:val="en-US"/>
        </w:rPr>
      </w:pPr>
      <w:r>
        <w:rPr>
          <w:lang w:val="en-US"/>
        </w:rPr>
        <w:t>Malta</w:t>
      </w:r>
      <w:r w:rsidR="00FD3FB3" w:rsidRPr="007555F7">
        <w:rPr>
          <w:lang w:val="en-US"/>
        </w:rPr>
        <w:t xml:space="preserve">, </w:t>
      </w:r>
      <w:r>
        <w:rPr>
          <w:lang w:val="en-US"/>
        </w:rPr>
        <w:t>15</w:t>
      </w:r>
      <w:r w:rsidR="00FD3FB3" w:rsidRPr="007555F7">
        <w:rPr>
          <w:lang w:val="en-US"/>
        </w:rPr>
        <w:t xml:space="preserve"> – </w:t>
      </w:r>
      <w:r>
        <w:rPr>
          <w:lang w:val="en-US"/>
        </w:rPr>
        <w:t>19</w:t>
      </w:r>
      <w:r w:rsidR="000063DC">
        <w:rPr>
          <w:lang w:val="en-US"/>
        </w:rPr>
        <w:t xml:space="preserve"> </w:t>
      </w:r>
      <w:r>
        <w:rPr>
          <w:lang w:val="en-US"/>
        </w:rPr>
        <w:t>February</w:t>
      </w:r>
      <w:r w:rsidR="000063DC">
        <w:rPr>
          <w:lang w:val="en-US"/>
        </w:rPr>
        <w:t xml:space="preserve"> 2016</w:t>
      </w:r>
    </w:p>
    <w:p w:rsidR="00E90E49" w:rsidRPr="007555F7" w:rsidRDefault="00E90E49" w:rsidP="00357380">
      <w:pPr>
        <w:pStyle w:val="3GPPHeader"/>
        <w:rPr>
          <w:lang w:val="en-US"/>
        </w:rPr>
      </w:pPr>
    </w:p>
    <w:p w:rsidR="00E90E49" w:rsidRPr="007555F7" w:rsidRDefault="00F4747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4C15E7">
        <w:rPr>
          <w:sz w:val="22"/>
          <w:szCs w:val="22"/>
          <w:lang w:val="en-US"/>
        </w:rPr>
        <w:t>7.16.2.3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47475" w:rsidRPr="00F47475">
        <w:rPr>
          <w:sz w:val="22"/>
          <w:szCs w:val="24"/>
        </w:rPr>
        <w:t>Samsung Electronics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F0D27">
        <w:rPr>
          <w:sz w:val="22"/>
          <w:szCs w:val="22"/>
        </w:rPr>
        <w:t>Inter-f</w:t>
      </w:r>
      <w:r w:rsidR="00123FDC">
        <w:rPr>
          <w:sz w:val="22"/>
          <w:szCs w:val="22"/>
        </w:rPr>
        <w:t>requency Load Distribution</w:t>
      </w:r>
      <w:r w:rsidR="00924907">
        <w:rPr>
          <w:sz w:val="22"/>
          <w:szCs w:val="22"/>
        </w:rPr>
        <w:t xml:space="preserve"> for NB </w:t>
      </w:r>
      <w:proofErr w:type="spellStart"/>
      <w:r w:rsidR="00924907">
        <w:rPr>
          <w:sz w:val="22"/>
          <w:szCs w:val="22"/>
        </w:rPr>
        <w:t>IoT</w:t>
      </w:r>
      <w:proofErr w:type="spellEnd"/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47475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1"/>
      </w:pPr>
      <w:r w:rsidRPr="00CE0424">
        <w:t>Introduction</w:t>
      </w:r>
    </w:p>
    <w:p w:rsidR="00182B08" w:rsidRDefault="00B814C2" w:rsidP="00182B08">
      <w:r>
        <w:t>L</w:t>
      </w:r>
      <w:r w:rsidR="00182B08">
        <w:t xml:space="preserve">oad balancing </w:t>
      </w:r>
      <w:r w:rsidR="00792E46">
        <w:t xml:space="preserve">requirements for NB </w:t>
      </w:r>
      <w:proofErr w:type="spellStart"/>
      <w:r>
        <w:t>IoT</w:t>
      </w:r>
      <w:proofErr w:type="spellEnd"/>
      <w:r>
        <w:t xml:space="preserve"> were</w:t>
      </w:r>
      <w:r w:rsidR="00182B08">
        <w:t xml:space="preserve"> discussed in RAN2#92, and </w:t>
      </w:r>
      <w:r>
        <w:t>following agreement was made</w:t>
      </w:r>
      <w:r w:rsidR="00182B08">
        <w:t xml:space="preserve">: </w:t>
      </w:r>
    </w:p>
    <w:p w:rsidR="00182B08" w:rsidRPr="00683C4D" w:rsidRDefault="00182B08" w:rsidP="00182B08">
      <w:pPr>
        <w:pStyle w:val="Agreement"/>
        <w:tabs>
          <w:tab w:val="clear" w:pos="1530"/>
          <w:tab w:val="num" w:pos="993"/>
        </w:tabs>
        <w:spacing w:after="200"/>
        <w:ind w:left="1621" w:hanging="1196"/>
        <w:rPr>
          <w:rFonts w:eastAsia="PMingLiU"/>
          <w:lang w:eastAsia="zh-TW"/>
        </w:rPr>
      </w:pPr>
      <w:r w:rsidRPr="00683C4D">
        <w:rPr>
          <w:rFonts w:eastAsia="PMingLiU" w:hint="eastAsia"/>
          <w:lang w:eastAsia="zh-TW"/>
        </w:rPr>
        <w:t xml:space="preserve">We will have a method for inter-frequency load distribution (quite static). Details FFS. </w:t>
      </w:r>
    </w:p>
    <w:p w:rsidR="002B1009" w:rsidRPr="00CE0424" w:rsidRDefault="002B1009" w:rsidP="00CE0424">
      <w:pPr>
        <w:pStyle w:val="ab"/>
      </w:pPr>
      <w:r>
        <w:t>In this contribution</w:t>
      </w:r>
      <w:r w:rsidR="00AE5706">
        <w:t>,</w:t>
      </w:r>
      <w:r w:rsidR="000063DC">
        <w:t xml:space="preserve"> we</w:t>
      </w:r>
      <w:r w:rsidR="00797F0B">
        <w:t xml:space="preserve"> further discuss the load </w:t>
      </w:r>
      <w:r w:rsidR="00DF0C0B">
        <w:t>balancing considerations</w:t>
      </w:r>
      <w:r w:rsidR="00792E46">
        <w:t xml:space="preserve"> for NB </w:t>
      </w:r>
      <w:proofErr w:type="spellStart"/>
      <w:r w:rsidR="00792E46">
        <w:t>Io</w:t>
      </w:r>
      <w:r w:rsidR="00797F0B">
        <w:t>T</w:t>
      </w:r>
      <w:proofErr w:type="spellEnd"/>
      <w:r w:rsidR="00AE5706">
        <w:t>.</w:t>
      </w:r>
    </w:p>
    <w:p w:rsidR="00F91546" w:rsidRDefault="004000E8" w:rsidP="00F91546">
      <w:pPr>
        <w:pStyle w:val="1"/>
      </w:pPr>
      <w:bookmarkStart w:id="1" w:name="_Ref178064866"/>
      <w:r w:rsidRPr="00CE0424">
        <w:t>Discussion</w:t>
      </w:r>
      <w:bookmarkEnd w:id="1"/>
    </w:p>
    <w:p w:rsidR="00E8500D" w:rsidRDefault="00E8500D" w:rsidP="00E8500D">
      <w:r>
        <w:t>Load balancing is</w:t>
      </w:r>
      <w:r w:rsidR="00F545F3">
        <w:t xml:space="preserve"> performed to distribute the </w:t>
      </w:r>
      <w:r w:rsidR="00A5213B">
        <w:t>cellular load</w:t>
      </w:r>
      <w:r>
        <w:t xml:space="preserve"> among different </w:t>
      </w:r>
      <w:proofErr w:type="spellStart"/>
      <w:r>
        <w:t>eNBs</w:t>
      </w:r>
      <w:proofErr w:type="spellEnd"/>
      <w:r>
        <w:t xml:space="preserve"> </w:t>
      </w:r>
      <w:r w:rsidR="002E5B40">
        <w:t xml:space="preserve">by enforcing </w:t>
      </w:r>
      <w:r>
        <w:t>cell-reselection/handover</w:t>
      </w:r>
      <w:r w:rsidR="00877546">
        <w:t>,</w:t>
      </w:r>
      <w:r>
        <w:t xml:space="preserve"> </w:t>
      </w:r>
      <w:r w:rsidR="00877546">
        <w:t xml:space="preserve">in order </w:t>
      </w:r>
      <w:r>
        <w:t>to alleviate the overloading situation</w:t>
      </w:r>
      <w:r w:rsidR="009A3398">
        <w:t>. Load balancing in LTE can be</w:t>
      </w:r>
      <w:r>
        <w:t xml:space="preserve"> performed for connected mode</w:t>
      </w:r>
      <w:r w:rsidR="00C45DA7">
        <w:t xml:space="preserve"> UE</w:t>
      </w:r>
      <w:r>
        <w:t xml:space="preserve"> </w:t>
      </w:r>
      <w:r w:rsidR="009A3398">
        <w:t xml:space="preserve">(via </w:t>
      </w:r>
      <w:r w:rsidR="004C128A">
        <w:t>r</w:t>
      </w:r>
      <w:r w:rsidR="009A3398">
        <w:t xml:space="preserve">edirection, </w:t>
      </w:r>
      <w:r w:rsidR="004C128A">
        <w:t>h</w:t>
      </w:r>
      <w:r w:rsidR="009A3398">
        <w:t xml:space="preserve">andover) </w:t>
      </w:r>
      <w:r>
        <w:t xml:space="preserve">or </w:t>
      </w:r>
      <w:r w:rsidR="009A3398">
        <w:t xml:space="preserve">for </w:t>
      </w:r>
      <w:r>
        <w:t>idle mode UE</w:t>
      </w:r>
      <w:r w:rsidR="009A3398">
        <w:t xml:space="preserve"> (via </w:t>
      </w:r>
      <w:r w:rsidR="004C128A">
        <w:t>p</w:t>
      </w:r>
      <w:r w:rsidR="009C16F5">
        <w:t>riority based</w:t>
      </w:r>
      <w:r w:rsidR="004C128A">
        <w:t xml:space="preserve"> load balancing</w:t>
      </w:r>
      <w:r w:rsidR="009C16F5">
        <w:t xml:space="preserve">, </w:t>
      </w:r>
      <w:r w:rsidR="004C128A">
        <w:t>rank</w:t>
      </w:r>
      <w:r w:rsidR="009C16F5">
        <w:t xml:space="preserve"> based</w:t>
      </w:r>
      <w:r w:rsidR="004C128A">
        <w:t xml:space="preserve"> load balancing</w:t>
      </w:r>
      <w:r w:rsidR="009A3398">
        <w:t>)</w:t>
      </w:r>
      <w:r>
        <w:t>.</w:t>
      </w:r>
    </w:p>
    <w:p w:rsidR="00487347" w:rsidRDefault="00487347" w:rsidP="00487347">
      <w:pPr>
        <w:pStyle w:val="2"/>
      </w:pPr>
      <w:r>
        <w:t>Key Requirements</w:t>
      </w:r>
    </w:p>
    <w:p w:rsidR="00487347" w:rsidRPr="009815D9" w:rsidRDefault="0023073D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>Low p</w:t>
      </w:r>
      <w:r w:rsidR="00487347">
        <w:rPr>
          <w:b w:val="0"/>
        </w:rPr>
        <w:t xml:space="preserve">ower consumption </w:t>
      </w:r>
      <w:r>
        <w:rPr>
          <w:b w:val="0"/>
        </w:rPr>
        <w:t xml:space="preserve">and simple modem design </w:t>
      </w:r>
      <w:r w:rsidR="000C6739">
        <w:rPr>
          <w:b w:val="0"/>
        </w:rPr>
        <w:t>are</w:t>
      </w:r>
      <w:r w:rsidR="00487347">
        <w:rPr>
          <w:b w:val="0"/>
        </w:rPr>
        <w:t xml:space="preserve"> one of the key requirements for NB </w:t>
      </w:r>
      <w:proofErr w:type="spellStart"/>
      <w:r w:rsidR="00487347">
        <w:rPr>
          <w:b w:val="0"/>
        </w:rPr>
        <w:t>IoT</w:t>
      </w:r>
      <w:proofErr w:type="spellEnd"/>
      <w:r w:rsidR="00487347">
        <w:rPr>
          <w:b w:val="0"/>
        </w:rPr>
        <w:t>.</w:t>
      </w:r>
      <w:r w:rsidR="0036154B">
        <w:rPr>
          <w:b w:val="0"/>
        </w:rPr>
        <w:t xml:space="preserve"> But,</w:t>
      </w:r>
      <w:r w:rsidR="00487347">
        <w:rPr>
          <w:b w:val="0"/>
        </w:rPr>
        <w:t xml:space="preserve"> </w:t>
      </w:r>
      <w:r w:rsidR="0036154B">
        <w:rPr>
          <w:b w:val="0"/>
        </w:rPr>
        <w:t>t</w:t>
      </w:r>
      <w:r w:rsidR="00487347">
        <w:rPr>
          <w:b w:val="0"/>
        </w:rPr>
        <w:t xml:space="preserve">he current procedures for inter-frequency load balancing require UE to perform </w:t>
      </w:r>
      <w:r w:rsidR="00632841">
        <w:rPr>
          <w:b w:val="0"/>
        </w:rPr>
        <w:t>frequent</w:t>
      </w:r>
      <w:r>
        <w:rPr>
          <w:b w:val="0"/>
        </w:rPr>
        <w:t xml:space="preserve"> measurement operations and complex cell-reselection </w:t>
      </w:r>
      <w:r w:rsidR="00A43506">
        <w:rPr>
          <w:b w:val="0"/>
        </w:rPr>
        <w:t>procedures</w:t>
      </w:r>
      <w:r w:rsidR="0036154B">
        <w:rPr>
          <w:b w:val="0"/>
        </w:rPr>
        <w:t>. Hence,</w:t>
      </w:r>
      <w:r w:rsidR="00487347">
        <w:rPr>
          <w:b w:val="0"/>
        </w:rPr>
        <w:t xml:space="preserve"> the load balancing procedure </w:t>
      </w:r>
      <w:r w:rsidR="0036154B">
        <w:rPr>
          <w:b w:val="0"/>
        </w:rPr>
        <w:t xml:space="preserve">should be </w:t>
      </w:r>
      <w:r w:rsidR="000C6739">
        <w:rPr>
          <w:b w:val="0"/>
        </w:rPr>
        <w:t>simplified</w:t>
      </w:r>
      <w:r w:rsidR="00487347">
        <w:rPr>
          <w:b w:val="0"/>
        </w:rPr>
        <w:t xml:space="preserve"> </w:t>
      </w:r>
      <w:r w:rsidR="0036154B">
        <w:rPr>
          <w:b w:val="0"/>
        </w:rPr>
        <w:t xml:space="preserve">for NB </w:t>
      </w:r>
      <w:proofErr w:type="spellStart"/>
      <w:r w:rsidR="0036154B">
        <w:rPr>
          <w:b w:val="0"/>
        </w:rPr>
        <w:t>IoT</w:t>
      </w:r>
      <w:proofErr w:type="spellEnd"/>
      <w:r w:rsidR="00CE7270">
        <w:rPr>
          <w:b w:val="0"/>
        </w:rPr>
        <w:t>,</w:t>
      </w:r>
      <w:r w:rsidR="0036154B">
        <w:rPr>
          <w:b w:val="0"/>
        </w:rPr>
        <w:t xml:space="preserve"> </w:t>
      </w:r>
      <w:r w:rsidR="00487347">
        <w:rPr>
          <w:b w:val="0"/>
        </w:rPr>
        <w:t xml:space="preserve">such that UE </w:t>
      </w:r>
      <w:r w:rsidR="00207C0C">
        <w:rPr>
          <w:b w:val="0"/>
        </w:rPr>
        <w:t xml:space="preserve">only </w:t>
      </w:r>
      <w:r w:rsidR="00487347">
        <w:rPr>
          <w:b w:val="0"/>
        </w:rPr>
        <w:t xml:space="preserve">performs inter-frequency measurements </w:t>
      </w:r>
      <w:r w:rsidR="00BD7449">
        <w:rPr>
          <w:b w:val="0"/>
        </w:rPr>
        <w:t xml:space="preserve">and cell-reselections </w:t>
      </w:r>
      <w:r w:rsidR="00207C0C">
        <w:rPr>
          <w:b w:val="0"/>
        </w:rPr>
        <w:t>is severely required</w:t>
      </w:r>
      <w:r w:rsidR="00487347">
        <w:rPr>
          <w:b w:val="0"/>
        </w:rPr>
        <w:t xml:space="preserve">. For other </w:t>
      </w:r>
      <w:r>
        <w:rPr>
          <w:b w:val="0"/>
        </w:rPr>
        <w:t>instances</w:t>
      </w:r>
      <w:r w:rsidR="00487347">
        <w:rPr>
          <w:b w:val="0"/>
        </w:rPr>
        <w:t>, UE</w:t>
      </w:r>
      <w:r>
        <w:rPr>
          <w:b w:val="0"/>
        </w:rPr>
        <w:t xml:space="preserve"> should </w:t>
      </w:r>
      <w:r w:rsidR="000C6739">
        <w:rPr>
          <w:b w:val="0"/>
        </w:rPr>
        <w:t>not perform</w:t>
      </w:r>
      <w:r>
        <w:rPr>
          <w:b w:val="0"/>
        </w:rPr>
        <w:t xml:space="preserve"> inter-frequency cell-reselection and measurements</w:t>
      </w:r>
      <w:r w:rsidR="00487347">
        <w:rPr>
          <w:b w:val="0"/>
        </w:rPr>
        <w:t>.</w:t>
      </w:r>
    </w:p>
    <w:p w:rsidR="0095527C" w:rsidRPr="0095527C" w:rsidRDefault="00487347" w:rsidP="0095527C">
      <w:pPr>
        <w:pStyle w:val="Proposal"/>
        <w:rPr>
          <w:lang w:val="en-US" w:eastAsia="en-US"/>
        </w:rPr>
      </w:pPr>
      <w:r w:rsidRPr="009B261C">
        <w:rPr>
          <w:lang w:val="en-US" w:eastAsia="en-US"/>
        </w:rPr>
        <w:t xml:space="preserve">Inter-frequency </w:t>
      </w:r>
      <w:r w:rsidR="00BD7449">
        <w:rPr>
          <w:lang w:val="en-US" w:eastAsia="en-US"/>
        </w:rPr>
        <w:t>cell-reselections</w:t>
      </w:r>
      <w:r w:rsidR="00414005">
        <w:rPr>
          <w:lang w:val="en-US" w:eastAsia="en-US"/>
        </w:rPr>
        <w:t>/measurements</w:t>
      </w:r>
      <w:r w:rsidRPr="009B261C">
        <w:rPr>
          <w:lang w:val="en-US" w:eastAsia="en-US"/>
        </w:rPr>
        <w:t xml:space="preserve"> should only be performed </w:t>
      </w:r>
      <w:r w:rsidR="00414005">
        <w:rPr>
          <w:lang w:val="en-US" w:eastAsia="en-US"/>
        </w:rPr>
        <w:t>when severely required, e.g. RLF recovery</w:t>
      </w:r>
      <w:r w:rsidR="00D93F74">
        <w:rPr>
          <w:lang w:val="en-US" w:eastAsia="en-US"/>
        </w:rPr>
        <w:t>.</w:t>
      </w:r>
    </w:p>
    <w:p w:rsidR="00487347" w:rsidRPr="00540D57" w:rsidRDefault="00487347" w:rsidP="00487347">
      <w:pPr>
        <w:pStyle w:val="Proposal"/>
        <w:numPr>
          <w:ilvl w:val="0"/>
          <w:numId w:val="0"/>
        </w:numPr>
        <w:rPr>
          <w:b w:val="0"/>
          <w:lang w:val="en-US" w:eastAsia="en-US"/>
        </w:rPr>
      </w:pPr>
      <w:r>
        <w:rPr>
          <w:b w:val="0"/>
          <w:lang w:val="en-US" w:eastAsia="en-US"/>
        </w:rPr>
        <w:t xml:space="preserve">Also, </w:t>
      </w:r>
      <w:r w:rsidR="00D65B45">
        <w:rPr>
          <w:b w:val="0"/>
          <w:lang w:val="en-US" w:eastAsia="en-US"/>
        </w:rPr>
        <w:t xml:space="preserve">received signal strength of target cells </w:t>
      </w:r>
      <w:r w:rsidR="0023073D">
        <w:rPr>
          <w:b w:val="0"/>
          <w:lang w:val="en-US" w:eastAsia="en-US"/>
        </w:rPr>
        <w:t xml:space="preserve">should be </w:t>
      </w:r>
      <w:r w:rsidR="002130C0">
        <w:rPr>
          <w:b w:val="0"/>
          <w:lang w:val="en-US" w:eastAsia="en-US"/>
        </w:rPr>
        <w:t>considered</w:t>
      </w:r>
      <w:r w:rsidR="0023073D">
        <w:rPr>
          <w:b w:val="0"/>
          <w:lang w:val="en-US" w:eastAsia="en-US"/>
        </w:rPr>
        <w:t xml:space="preserve"> in the load balancing design to ensure that UE’s performance does not deteriorate because of coverage degradation</w:t>
      </w:r>
      <w:r w:rsidR="00D65B45">
        <w:rPr>
          <w:b w:val="0"/>
          <w:lang w:val="en-US" w:eastAsia="en-US"/>
        </w:rPr>
        <w:t>.</w:t>
      </w:r>
      <w:r w:rsidR="000C1851">
        <w:rPr>
          <w:b w:val="0"/>
          <w:lang w:val="en-US" w:eastAsia="en-US"/>
        </w:rPr>
        <w:t xml:space="preserve"> This also avoids the possibility of ping-pong occurrences. </w:t>
      </w:r>
    </w:p>
    <w:p w:rsidR="00EF6280" w:rsidRDefault="00487347" w:rsidP="00EF6280">
      <w:pPr>
        <w:pStyle w:val="Proposal"/>
        <w:rPr>
          <w:lang w:val="en-US" w:eastAsia="en-US"/>
        </w:rPr>
      </w:pPr>
      <w:r>
        <w:rPr>
          <w:lang w:val="en-US" w:eastAsia="en-US"/>
        </w:rPr>
        <w:t xml:space="preserve">Load balancing </w:t>
      </w:r>
      <w:r w:rsidR="002130C0">
        <w:rPr>
          <w:lang w:val="en-US" w:eastAsia="en-US"/>
        </w:rPr>
        <w:t>procedure</w:t>
      </w:r>
      <w:r w:rsidR="00D65B45">
        <w:rPr>
          <w:lang w:val="en-US" w:eastAsia="en-US"/>
        </w:rPr>
        <w:t xml:space="preserve"> </w:t>
      </w:r>
      <w:r w:rsidR="00602D56">
        <w:rPr>
          <w:lang w:val="en-US" w:eastAsia="en-US"/>
        </w:rPr>
        <w:t>should</w:t>
      </w:r>
      <w:r w:rsidR="00D65B45">
        <w:rPr>
          <w:lang w:val="en-US" w:eastAsia="en-US"/>
        </w:rPr>
        <w:t xml:space="preserve"> give consideration to received signal strength of target cells</w:t>
      </w:r>
      <w:r>
        <w:rPr>
          <w:lang w:val="en-US" w:eastAsia="en-US"/>
        </w:rPr>
        <w:t>.</w:t>
      </w:r>
    </w:p>
    <w:p w:rsidR="00F91546" w:rsidRDefault="00DE53DD" w:rsidP="00F91546">
      <w:pPr>
        <w:pStyle w:val="2"/>
      </w:pPr>
      <w:r>
        <w:t>Load Balancing in Idle Mode</w:t>
      </w:r>
    </w:p>
    <w:p w:rsidR="000C4BB3" w:rsidRDefault="00556CEE" w:rsidP="00AC5776">
      <w:r>
        <w:t xml:space="preserve">Load balancing for </w:t>
      </w:r>
      <w:proofErr w:type="gramStart"/>
      <w:r>
        <w:t>Idle</w:t>
      </w:r>
      <w:proofErr w:type="gramEnd"/>
      <w:r>
        <w:t xml:space="preserve"> mode UEs </w:t>
      </w:r>
      <w:r w:rsidR="00FA6872">
        <w:t>can be</w:t>
      </w:r>
      <w:r>
        <w:t xml:space="preserve"> performed via mechanisms as listed below. </w:t>
      </w:r>
    </w:p>
    <w:p w:rsidR="000C4BB3" w:rsidRDefault="000C4BB3" w:rsidP="000C4BB3">
      <w:pPr>
        <w:pStyle w:val="af9"/>
        <w:numPr>
          <w:ilvl w:val="0"/>
          <w:numId w:val="33"/>
        </w:numPr>
      </w:pPr>
      <w:r w:rsidRPr="00E00634">
        <w:rPr>
          <w:b/>
        </w:rPr>
        <w:t>Priority based Load Balancing</w:t>
      </w:r>
      <w:r>
        <w:t xml:space="preserve">: </w:t>
      </w:r>
      <w:r w:rsidR="00CC52D1">
        <w:t>Frequency</w:t>
      </w:r>
      <w:r w:rsidR="008D1124">
        <w:t>/Cell</w:t>
      </w:r>
      <w:r w:rsidR="00CC52D1">
        <w:t xml:space="preserve"> priority</w:t>
      </w:r>
      <w:r>
        <w:t xml:space="preserve"> </w:t>
      </w:r>
      <w:r w:rsidR="00875EAE">
        <w:t xml:space="preserve">is assigned by the serving </w:t>
      </w:r>
      <w:proofErr w:type="spellStart"/>
      <w:r w:rsidR="00875EAE">
        <w:t>eNB</w:t>
      </w:r>
      <w:proofErr w:type="spellEnd"/>
      <w:r w:rsidR="00875EAE">
        <w:t>. UE</w:t>
      </w:r>
      <w:r>
        <w:t xml:space="preserve"> search</w:t>
      </w:r>
      <w:r w:rsidR="00875EAE">
        <w:t>es</w:t>
      </w:r>
      <w:r>
        <w:t xml:space="preserve"> for </w:t>
      </w:r>
      <w:proofErr w:type="spellStart"/>
      <w:r>
        <w:t>eNBs</w:t>
      </w:r>
      <w:proofErr w:type="spellEnd"/>
      <w:r>
        <w:t xml:space="preserve"> </w:t>
      </w:r>
      <w:r w:rsidR="003E4332">
        <w:t>operating</w:t>
      </w:r>
      <w:r>
        <w:t xml:space="preserve"> in </w:t>
      </w:r>
      <w:r w:rsidR="00875EAE">
        <w:t>frequencies</w:t>
      </w:r>
      <w:r>
        <w:t xml:space="preserve"> with higher priority than the </w:t>
      </w:r>
      <w:r w:rsidR="00875EAE">
        <w:t>frequency</w:t>
      </w:r>
      <w:r>
        <w:t xml:space="preserve"> in which serving </w:t>
      </w:r>
      <w:proofErr w:type="spellStart"/>
      <w:r>
        <w:t>eNB</w:t>
      </w:r>
      <w:proofErr w:type="spellEnd"/>
      <w:r>
        <w:t xml:space="preserve"> is </w:t>
      </w:r>
      <w:r w:rsidR="003E4332">
        <w:t>operating</w:t>
      </w:r>
      <w:r>
        <w:t xml:space="preserve">. If such </w:t>
      </w:r>
      <w:proofErr w:type="spellStart"/>
      <w:r>
        <w:t>eNB</w:t>
      </w:r>
      <w:proofErr w:type="spellEnd"/>
      <w:r>
        <w:t xml:space="preserve"> is found, UE reselects to the selected </w:t>
      </w:r>
      <w:proofErr w:type="spellStart"/>
      <w:r>
        <w:t>eNB</w:t>
      </w:r>
      <w:proofErr w:type="spellEnd"/>
      <w:r>
        <w:t xml:space="preserve"> </w:t>
      </w:r>
      <w:r w:rsidR="00875EAE">
        <w:t>given a</w:t>
      </w:r>
      <w:r>
        <w:t xml:space="preserve"> signal strength </w:t>
      </w:r>
      <w:r w:rsidR="003C2874">
        <w:t xml:space="preserve">threshold criteria </w:t>
      </w:r>
      <w:r>
        <w:t>is</w:t>
      </w:r>
      <w:r w:rsidR="003C2874">
        <w:t xml:space="preserve"> satisfied</w:t>
      </w:r>
      <w:r>
        <w:t>.</w:t>
      </w:r>
    </w:p>
    <w:p w:rsidR="000C4BB3" w:rsidRDefault="000C4BB3" w:rsidP="00D16025">
      <w:pPr>
        <w:pStyle w:val="af9"/>
        <w:numPr>
          <w:ilvl w:val="0"/>
          <w:numId w:val="33"/>
        </w:numPr>
      </w:pPr>
      <w:r w:rsidRPr="00E00634">
        <w:rPr>
          <w:b/>
        </w:rPr>
        <w:t>Ranking based Load Balancing</w:t>
      </w:r>
      <w:r>
        <w:t xml:space="preserve">: </w:t>
      </w:r>
      <w:r w:rsidR="003759A3">
        <w:t xml:space="preserve">The serving </w:t>
      </w:r>
      <w:proofErr w:type="spellStart"/>
      <w:r w:rsidR="003759A3">
        <w:t>eNB</w:t>
      </w:r>
      <w:proofErr w:type="spellEnd"/>
      <w:r w:rsidR="003759A3">
        <w:t xml:space="preserve"> assigns </w:t>
      </w:r>
      <w:r w:rsidR="00355E73">
        <w:t xml:space="preserve">frequency/cell specific </w:t>
      </w:r>
      <w:r w:rsidR="003759A3">
        <w:t>offset</w:t>
      </w:r>
      <w:r w:rsidR="00355E73">
        <w:t xml:space="preserve"> values</w:t>
      </w:r>
      <w:r>
        <w:t xml:space="preserve">. </w:t>
      </w:r>
      <w:r w:rsidR="00355E73">
        <w:t xml:space="preserve">If signal strength of serving </w:t>
      </w:r>
      <w:proofErr w:type="spellStart"/>
      <w:r w:rsidR="00355E73">
        <w:t>eNB</w:t>
      </w:r>
      <w:proofErr w:type="spellEnd"/>
      <w:r w:rsidR="00355E73">
        <w:t xml:space="preserve"> goes below a threshold, UE starts searching for target </w:t>
      </w:r>
      <w:proofErr w:type="spellStart"/>
      <w:r w:rsidR="00355E73">
        <w:t>eNBs</w:t>
      </w:r>
      <w:proofErr w:type="spellEnd"/>
      <w:r w:rsidR="00355E73">
        <w:t xml:space="preserve"> </w:t>
      </w:r>
      <w:r w:rsidR="00355E73">
        <w:lastRenderedPageBreak/>
        <w:t xml:space="preserve">operating in the specified frequencies. </w:t>
      </w:r>
      <w:r w:rsidR="00BA57C0">
        <w:t>F</w:t>
      </w:r>
      <w:r>
        <w:t>or cell-reselection, UE takes into account the offsets along with received signal strength to rank cells.</w:t>
      </w:r>
      <w:r w:rsidR="00F41BB9">
        <w:t xml:space="preserve"> </w:t>
      </w:r>
    </w:p>
    <w:p w:rsidR="00556CEE" w:rsidRDefault="00EE7775" w:rsidP="00AC5776">
      <w:r>
        <w:fldChar w:fldCharType="begin"/>
      </w:r>
      <w:r w:rsidR="000C2C72">
        <w:instrText xml:space="preserve"> REF _Ref442363650 \h </w:instrText>
      </w:r>
      <w:r>
        <w:fldChar w:fldCharType="separate"/>
      </w:r>
      <w:r w:rsidR="000C2C72">
        <w:t xml:space="preserve">Table </w:t>
      </w:r>
      <w:r w:rsidR="000C2C72">
        <w:rPr>
          <w:noProof/>
        </w:rPr>
        <w:t>1</w:t>
      </w:r>
      <w:r>
        <w:fldChar w:fldCharType="end"/>
      </w:r>
      <w:r w:rsidR="00EE2B64">
        <w:t xml:space="preserve"> describes the</w:t>
      </w:r>
      <w:r w:rsidR="00556CEE">
        <w:t xml:space="preserve"> issues with the </w:t>
      </w:r>
      <w:r w:rsidR="000D1F9A">
        <w:t>given</w:t>
      </w:r>
      <w:r w:rsidR="000C2C72">
        <w:t xml:space="preserve"> load balancing </w:t>
      </w:r>
      <w:r w:rsidR="00E86CBD">
        <w:t xml:space="preserve">procedures in context of NB </w:t>
      </w:r>
      <w:proofErr w:type="spellStart"/>
      <w:r w:rsidR="00E86CBD">
        <w:t>Io</w:t>
      </w:r>
      <w:r w:rsidR="00556CEE">
        <w:t>T</w:t>
      </w:r>
      <w:proofErr w:type="spellEnd"/>
      <w:r w:rsidR="00556CEE">
        <w:t>.</w:t>
      </w:r>
    </w:p>
    <w:p w:rsidR="000C2C72" w:rsidRDefault="000C2C72" w:rsidP="000C2C72">
      <w:pPr>
        <w:pStyle w:val="a4"/>
        <w:keepNext/>
      </w:pPr>
      <w:bookmarkStart w:id="2" w:name="_Ref442363650"/>
      <w:bookmarkStart w:id="3" w:name="_Ref442363638"/>
      <w:r>
        <w:t xml:space="preserve">Table </w:t>
      </w:r>
      <w:r w:rsidR="00EE7775">
        <w:fldChar w:fldCharType="begin"/>
      </w:r>
      <w:r>
        <w:instrText xml:space="preserve"> SEQ Table \* ARABIC </w:instrText>
      </w:r>
      <w:r w:rsidR="00EE7775">
        <w:fldChar w:fldCharType="separate"/>
      </w:r>
      <w:r>
        <w:rPr>
          <w:noProof/>
        </w:rPr>
        <w:t>1</w:t>
      </w:r>
      <w:r w:rsidR="00EE7775">
        <w:fldChar w:fldCharType="end"/>
      </w:r>
      <w:bookmarkEnd w:id="2"/>
      <w:r>
        <w:t xml:space="preserve"> </w:t>
      </w:r>
      <w:r w:rsidR="00037FAF">
        <w:t>Issues with l</w:t>
      </w:r>
      <w:r>
        <w:t xml:space="preserve">oad balancing </w:t>
      </w:r>
      <w:r w:rsidR="00037FAF">
        <w:t xml:space="preserve">procedures </w:t>
      </w:r>
      <w:r w:rsidR="00CF775A">
        <w:t>in idle mode</w:t>
      </w:r>
      <w:r>
        <w:t xml:space="preserve"> </w:t>
      </w:r>
      <w:bookmarkEnd w:id="3"/>
    </w:p>
    <w:tbl>
      <w:tblPr>
        <w:tblStyle w:val="af5"/>
        <w:tblW w:w="9918" w:type="dxa"/>
        <w:tblLook w:val="04A0"/>
      </w:tblPr>
      <w:tblGrid>
        <w:gridCol w:w="1818"/>
        <w:gridCol w:w="8100"/>
      </w:tblGrid>
      <w:tr w:rsidR="004A7C22" w:rsidTr="002D322F">
        <w:trPr>
          <w:trHeight w:val="300"/>
        </w:trPr>
        <w:tc>
          <w:tcPr>
            <w:tcW w:w="1818" w:type="dxa"/>
          </w:tcPr>
          <w:p w:rsidR="004A7C22" w:rsidRPr="009301CC" w:rsidRDefault="004A7C22" w:rsidP="002D322F">
            <w:pPr>
              <w:jc w:val="center"/>
              <w:rPr>
                <w:b/>
                <w:sz w:val="22"/>
              </w:rPr>
            </w:pPr>
            <w:r w:rsidRPr="009301CC">
              <w:rPr>
                <w:b/>
                <w:sz w:val="22"/>
              </w:rPr>
              <w:t>Scheme</w:t>
            </w:r>
          </w:p>
        </w:tc>
        <w:tc>
          <w:tcPr>
            <w:tcW w:w="8100" w:type="dxa"/>
          </w:tcPr>
          <w:p w:rsidR="004A7C22" w:rsidRPr="009301CC" w:rsidRDefault="004A7C22" w:rsidP="002D322F">
            <w:pPr>
              <w:jc w:val="center"/>
              <w:rPr>
                <w:b/>
                <w:sz w:val="22"/>
              </w:rPr>
            </w:pPr>
            <w:r w:rsidRPr="009301CC">
              <w:rPr>
                <w:b/>
                <w:sz w:val="22"/>
              </w:rPr>
              <w:t>Issues</w:t>
            </w:r>
          </w:p>
        </w:tc>
      </w:tr>
      <w:tr w:rsidR="004A7C22" w:rsidTr="00C4085C">
        <w:trPr>
          <w:trHeight w:val="714"/>
        </w:trPr>
        <w:tc>
          <w:tcPr>
            <w:tcW w:w="1818" w:type="dxa"/>
          </w:tcPr>
          <w:p w:rsidR="004A7C22" w:rsidRDefault="004A7C22" w:rsidP="00556CEE">
            <w:pPr>
              <w:jc w:val="left"/>
            </w:pPr>
            <w:r>
              <w:t>Ranking based Load Balancing</w:t>
            </w:r>
          </w:p>
        </w:tc>
        <w:tc>
          <w:tcPr>
            <w:tcW w:w="8100" w:type="dxa"/>
          </w:tcPr>
          <w:p w:rsidR="004A7C22" w:rsidRDefault="004A7C22" w:rsidP="00FA5A32">
            <w:pPr>
              <w:pStyle w:val="af9"/>
              <w:numPr>
                <w:ilvl w:val="0"/>
                <w:numId w:val="26"/>
              </w:numPr>
              <w:jc w:val="left"/>
            </w:pPr>
            <w:r>
              <w:t>High power consumption since UE may have to monitor multiple frequencies</w:t>
            </w:r>
            <w:r w:rsidR="00C4085C">
              <w:t xml:space="preserve"> if serving signal strength deteriorates</w:t>
            </w:r>
            <w:r>
              <w:t xml:space="preserve"> </w:t>
            </w:r>
          </w:p>
        </w:tc>
      </w:tr>
      <w:tr w:rsidR="004A7C22" w:rsidTr="00C4085C">
        <w:trPr>
          <w:trHeight w:val="759"/>
        </w:trPr>
        <w:tc>
          <w:tcPr>
            <w:tcW w:w="1818" w:type="dxa"/>
          </w:tcPr>
          <w:p w:rsidR="004A7C22" w:rsidRDefault="004A7C22" w:rsidP="00556CEE">
            <w:pPr>
              <w:jc w:val="left"/>
            </w:pPr>
            <w:r>
              <w:t>Priority based Load Balancing</w:t>
            </w:r>
          </w:p>
        </w:tc>
        <w:tc>
          <w:tcPr>
            <w:tcW w:w="8100" w:type="dxa"/>
          </w:tcPr>
          <w:p w:rsidR="004A7C22" w:rsidRDefault="004A7C22" w:rsidP="00556CEE">
            <w:pPr>
              <w:pStyle w:val="af9"/>
              <w:numPr>
                <w:ilvl w:val="0"/>
                <w:numId w:val="27"/>
              </w:numPr>
              <w:jc w:val="left"/>
            </w:pPr>
            <w:r>
              <w:t xml:space="preserve">Coverage </w:t>
            </w:r>
            <w:r w:rsidR="00D16025">
              <w:t>level</w:t>
            </w:r>
            <w:r>
              <w:t xml:space="preserve"> of UE can deteriorate due to </w:t>
            </w:r>
            <w:r w:rsidR="00522644">
              <w:t>en</w:t>
            </w:r>
            <w:r>
              <w:t>forced cell-reselection.</w:t>
            </w:r>
          </w:p>
          <w:p w:rsidR="004A7C22" w:rsidRDefault="004A7C22" w:rsidP="00556CEE">
            <w:pPr>
              <w:pStyle w:val="af9"/>
              <w:numPr>
                <w:ilvl w:val="0"/>
                <w:numId w:val="27"/>
              </w:numPr>
              <w:jc w:val="left"/>
            </w:pPr>
            <w:r>
              <w:t>Uneven load distribution as UEs attempt</w:t>
            </w:r>
            <w:r w:rsidR="001E7D14">
              <w:t xml:space="preserve"> connection towards highest</w:t>
            </w:r>
            <w:r>
              <w:t xml:space="preserve"> </w:t>
            </w:r>
            <w:r w:rsidR="000C2C3D">
              <w:t>priority frequency/cell</w:t>
            </w:r>
          </w:p>
          <w:p w:rsidR="004A7C22" w:rsidRDefault="00105B3B" w:rsidP="00556CEE">
            <w:pPr>
              <w:pStyle w:val="af9"/>
              <w:numPr>
                <w:ilvl w:val="0"/>
                <w:numId w:val="27"/>
              </w:numPr>
              <w:jc w:val="left"/>
            </w:pPr>
            <w:r>
              <w:t>Increased</w:t>
            </w:r>
            <w:r w:rsidR="004A7C22">
              <w:t xml:space="preserve"> power consumption due to search of high priority frequencies</w:t>
            </w:r>
          </w:p>
        </w:tc>
      </w:tr>
    </w:tbl>
    <w:p w:rsidR="00556CEE" w:rsidRDefault="00556CEE" w:rsidP="00AC5776"/>
    <w:p w:rsidR="009B261C" w:rsidRDefault="00AC5776" w:rsidP="00330E6E">
      <w:pPr>
        <w:ind w:left="1695" w:hanging="1695"/>
        <w:rPr>
          <w:b/>
        </w:rPr>
      </w:pPr>
      <w:r w:rsidRPr="00AC5776">
        <w:rPr>
          <w:b/>
        </w:rPr>
        <w:t>Observation 1</w:t>
      </w:r>
      <w:r>
        <w:rPr>
          <w:b/>
        </w:rPr>
        <w:t xml:space="preserve"> </w:t>
      </w:r>
      <w:r>
        <w:rPr>
          <w:b/>
        </w:rPr>
        <w:tab/>
      </w:r>
      <w:r w:rsidR="00455114">
        <w:rPr>
          <w:b/>
        </w:rPr>
        <w:t xml:space="preserve">Priority based </w:t>
      </w:r>
      <w:r w:rsidR="00A64B27">
        <w:rPr>
          <w:b/>
        </w:rPr>
        <w:t>l</w:t>
      </w:r>
      <w:r w:rsidR="00455114">
        <w:rPr>
          <w:b/>
        </w:rPr>
        <w:t xml:space="preserve">oad </w:t>
      </w:r>
      <w:r w:rsidR="00A64B27">
        <w:rPr>
          <w:b/>
        </w:rPr>
        <w:t>b</w:t>
      </w:r>
      <w:r w:rsidR="00455114">
        <w:rPr>
          <w:b/>
        </w:rPr>
        <w:t xml:space="preserve">alancing </w:t>
      </w:r>
      <w:r w:rsidR="00A64B27">
        <w:rPr>
          <w:b/>
        </w:rPr>
        <w:t>is</w:t>
      </w:r>
      <w:r w:rsidR="00330E6E">
        <w:rPr>
          <w:b/>
        </w:rPr>
        <w:t xml:space="preserve"> </w:t>
      </w:r>
      <w:r w:rsidR="00DA6CA2">
        <w:rPr>
          <w:b/>
        </w:rPr>
        <w:t xml:space="preserve">not </w:t>
      </w:r>
      <w:r w:rsidR="00330E6E">
        <w:rPr>
          <w:b/>
        </w:rPr>
        <w:t xml:space="preserve">be </w:t>
      </w:r>
      <w:r w:rsidR="004D4E69">
        <w:rPr>
          <w:b/>
        </w:rPr>
        <w:t>suitable</w:t>
      </w:r>
      <w:r w:rsidR="00330E6E">
        <w:rPr>
          <w:b/>
        </w:rPr>
        <w:t xml:space="preserve"> </w:t>
      </w:r>
      <w:r w:rsidR="00A64B27">
        <w:rPr>
          <w:b/>
        </w:rPr>
        <w:t>in context</w:t>
      </w:r>
      <w:r w:rsidR="00455114">
        <w:rPr>
          <w:b/>
        </w:rPr>
        <w:t xml:space="preserve"> NB </w:t>
      </w:r>
      <w:proofErr w:type="spellStart"/>
      <w:r w:rsidR="00455114">
        <w:rPr>
          <w:b/>
        </w:rPr>
        <w:t>IoT</w:t>
      </w:r>
      <w:proofErr w:type="spellEnd"/>
    </w:p>
    <w:p w:rsidR="00330E6E" w:rsidRDefault="00330E6E" w:rsidP="00330E6E">
      <w:pPr>
        <w:ind w:left="1695" w:hanging="1695"/>
        <w:rPr>
          <w:b/>
        </w:rPr>
      </w:pPr>
      <w:r>
        <w:rPr>
          <w:b/>
        </w:rPr>
        <w:t>Observation 2</w:t>
      </w:r>
      <w:r>
        <w:rPr>
          <w:b/>
        </w:rPr>
        <w:tab/>
        <w:t xml:space="preserve">Current ranking based load balancing may incur high power consumption as UE </w:t>
      </w:r>
      <w:r w:rsidR="00F41BB9">
        <w:rPr>
          <w:b/>
        </w:rPr>
        <w:t>may have to measure</w:t>
      </w:r>
      <w:r>
        <w:rPr>
          <w:b/>
        </w:rPr>
        <w:t xml:space="preserve"> </w:t>
      </w:r>
      <w:r w:rsidR="00507C82">
        <w:rPr>
          <w:b/>
        </w:rPr>
        <w:t>multiple frequencies</w:t>
      </w:r>
      <w:r w:rsidR="00F41BB9">
        <w:rPr>
          <w:b/>
        </w:rPr>
        <w:t>.</w:t>
      </w:r>
    </w:p>
    <w:p w:rsidR="00391BE6" w:rsidRPr="00E43DA3" w:rsidRDefault="00E43DA3" w:rsidP="00E43DA3">
      <w:r w:rsidRPr="00E43DA3">
        <w:t xml:space="preserve">Ranking based load balancing can be simplified for coverage enhancements where thresholds can be configured according to the coverage </w:t>
      </w:r>
      <w:r w:rsidR="00D16025">
        <w:t>level</w:t>
      </w:r>
      <w:r w:rsidRPr="00E43DA3">
        <w:t xml:space="preserve"> of the UE. Also, </w:t>
      </w:r>
      <w:r>
        <w:t xml:space="preserve">the </w:t>
      </w:r>
      <w:r w:rsidR="00C81852">
        <w:t>procedure</w:t>
      </w:r>
      <w:r w:rsidRPr="00E43DA3">
        <w:t xml:space="preserve"> can be </w:t>
      </w:r>
      <w:r>
        <w:t>simplified</w:t>
      </w:r>
      <w:r w:rsidRPr="00E43DA3">
        <w:t xml:space="preserve"> to </w:t>
      </w:r>
      <w:r w:rsidR="00DC6435">
        <w:t>avoid inter-frequency</w:t>
      </w:r>
      <w:r w:rsidRPr="00E43DA3">
        <w:t xml:space="preserve"> measurement operations</w:t>
      </w:r>
      <w:r w:rsidR="00DC6435">
        <w:t xml:space="preserve"> for improved power </w:t>
      </w:r>
      <w:r w:rsidR="0028195C">
        <w:t>savings</w:t>
      </w:r>
      <w:r w:rsidRPr="00E43DA3">
        <w:t>.</w:t>
      </w:r>
      <w:r>
        <w:t xml:space="preserve"> </w:t>
      </w:r>
    </w:p>
    <w:p w:rsidR="009B261C" w:rsidRPr="009B261C" w:rsidRDefault="00EF0300" w:rsidP="009B261C">
      <w:pPr>
        <w:pStyle w:val="Proposal"/>
        <w:rPr>
          <w:lang w:val="en-US" w:eastAsia="en-US"/>
        </w:rPr>
      </w:pPr>
      <w:r>
        <w:rPr>
          <w:lang w:val="en-US" w:eastAsia="en-US"/>
        </w:rPr>
        <w:t>If inter-frequency cell-reselection is required, r</w:t>
      </w:r>
      <w:r w:rsidR="009B261C" w:rsidRPr="009B261C">
        <w:rPr>
          <w:lang w:val="en-US" w:eastAsia="en-US"/>
        </w:rPr>
        <w:t xml:space="preserve">anking based load balancing </w:t>
      </w:r>
      <w:r w:rsidR="001F67D1">
        <w:rPr>
          <w:lang w:val="en-US" w:eastAsia="en-US"/>
        </w:rPr>
        <w:t>can</w:t>
      </w:r>
      <w:r w:rsidR="009B261C" w:rsidRPr="009B261C">
        <w:rPr>
          <w:lang w:val="en-US" w:eastAsia="en-US"/>
        </w:rPr>
        <w:t xml:space="preserve"> be simplified for application of NB IOT</w:t>
      </w:r>
      <w:r w:rsidR="000123FD">
        <w:rPr>
          <w:lang w:val="en-US" w:eastAsia="en-US"/>
        </w:rPr>
        <w:t>.</w:t>
      </w:r>
    </w:p>
    <w:p w:rsidR="007C2274" w:rsidRDefault="00DE53DD" w:rsidP="00350FAA">
      <w:pPr>
        <w:pStyle w:val="2"/>
      </w:pPr>
      <w:r>
        <w:t>Load Balancing in Connected Mode</w:t>
      </w:r>
    </w:p>
    <w:p w:rsidR="00E43DA3" w:rsidRDefault="00A73060" w:rsidP="00330E6E">
      <w:r>
        <w:t>Since</w:t>
      </w:r>
      <w:r w:rsidR="00955041">
        <w:t xml:space="preserve"> handover is </w:t>
      </w:r>
      <w:r w:rsidR="00614452">
        <w:t>not</w:t>
      </w:r>
      <w:r w:rsidR="00955041">
        <w:t xml:space="preserve"> supported in context of NB </w:t>
      </w:r>
      <w:proofErr w:type="spellStart"/>
      <w:r w:rsidR="00955041">
        <w:t>IoT</w:t>
      </w:r>
      <w:proofErr w:type="spellEnd"/>
      <w:r w:rsidR="00955041">
        <w:t>, load balancing</w:t>
      </w:r>
      <w:r w:rsidR="00614452">
        <w:t xml:space="preserve"> for</w:t>
      </w:r>
      <w:r w:rsidR="00955041">
        <w:t xml:space="preserve"> connected </w:t>
      </w:r>
      <w:r w:rsidR="00614452">
        <w:t xml:space="preserve">UEs </w:t>
      </w:r>
      <w:r w:rsidR="00BA37F2">
        <w:t>can</w:t>
      </w:r>
      <w:r w:rsidR="00614452">
        <w:t xml:space="preserve"> be performed</w:t>
      </w:r>
      <w:r w:rsidR="00955041">
        <w:t xml:space="preserve"> using redirection </w:t>
      </w:r>
      <w:r w:rsidR="00614452">
        <w:t>procedure</w:t>
      </w:r>
      <w:r>
        <w:t xml:space="preserve"> if necessary</w:t>
      </w:r>
      <w:r w:rsidR="00614452">
        <w:t xml:space="preserve">, </w:t>
      </w:r>
      <w:r w:rsidR="00AC17FA">
        <w:t xml:space="preserve">using </w:t>
      </w:r>
      <w:r w:rsidR="00955041">
        <w:t xml:space="preserve">RRC Connection Release or RRC Connection Reject message. </w:t>
      </w:r>
    </w:p>
    <w:p w:rsidR="00725F82" w:rsidRDefault="00A73060" w:rsidP="001A606D">
      <w:r>
        <w:t>A</w:t>
      </w:r>
      <w:r w:rsidR="00AD6BFD">
        <w:t xml:space="preserve">lthough </w:t>
      </w:r>
      <w:r w:rsidR="00AB19C8">
        <w:t xml:space="preserve">redirection </w:t>
      </w:r>
      <w:r w:rsidR="00AD6BFD">
        <w:t>result</w:t>
      </w:r>
      <w:r w:rsidR="00614452">
        <w:t xml:space="preserve">s in immediate cell-reselection </w:t>
      </w:r>
      <w:r w:rsidR="002C7F4E">
        <w:t xml:space="preserve">by UEs, any positive effect of the load-balancing action on the </w:t>
      </w:r>
      <w:r w:rsidR="00614452">
        <w:t>p</w:t>
      </w:r>
      <w:r w:rsidR="00A011C8">
        <w:t xml:space="preserve">aging capacity and RACH resource </w:t>
      </w:r>
      <w:r w:rsidR="00EE37A3">
        <w:t>utilization</w:t>
      </w:r>
      <w:r w:rsidR="00A011C8">
        <w:t xml:space="preserve"> </w:t>
      </w:r>
      <w:r w:rsidR="00AB19C8">
        <w:t xml:space="preserve">is </w:t>
      </w:r>
      <w:r w:rsidR="0063171E">
        <w:t>not immediately obvious</w:t>
      </w:r>
      <w:r w:rsidR="00614452">
        <w:t>,</w:t>
      </w:r>
      <w:r w:rsidR="00A011C8">
        <w:t xml:space="preserve"> </w:t>
      </w:r>
      <w:r w:rsidR="0063171E">
        <w:t xml:space="preserve">because of the typically </w:t>
      </w:r>
      <w:r w:rsidR="00823AE9">
        <w:t>large interval</w:t>
      </w:r>
      <w:r w:rsidR="00AD6BFD">
        <w:t xml:space="preserve"> between connection release and </w:t>
      </w:r>
      <w:r w:rsidR="000949CE">
        <w:t xml:space="preserve">subsequent </w:t>
      </w:r>
      <w:r w:rsidR="00AD6BFD">
        <w:t>connection establishment</w:t>
      </w:r>
      <w:r w:rsidR="00363099">
        <w:t xml:space="preserve"> </w:t>
      </w:r>
      <w:r w:rsidR="000949CE">
        <w:t>instances</w:t>
      </w:r>
      <w:r w:rsidR="00AD6BFD">
        <w:t xml:space="preserve"> for a NB </w:t>
      </w:r>
      <w:proofErr w:type="spellStart"/>
      <w:r w:rsidR="00AD6BFD">
        <w:t>IoT</w:t>
      </w:r>
      <w:proofErr w:type="spellEnd"/>
      <w:r w:rsidR="00AD6BFD">
        <w:t xml:space="preserve"> UE.</w:t>
      </w:r>
      <w:r w:rsidR="000949CE">
        <w:t xml:space="preserve"> </w:t>
      </w:r>
      <w:r w:rsidR="00DF56D4">
        <w:rPr>
          <w:rFonts w:hint="eastAsia"/>
          <w:lang w:eastAsia="ko-KR"/>
        </w:rPr>
        <w:t>Moreover, because the loading problem is expected to be not so serious at initial phase when the number of NB-</w:t>
      </w:r>
      <w:proofErr w:type="spellStart"/>
      <w:r w:rsidR="00DF56D4">
        <w:rPr>
          <w:rFonts w:hint="eastAsia"/>
          <w:lang w:eastAsia="ko-KR"/>
        </w:rPr>
        <w:t>IoT</w:t>
      </w:r>
      <w:proofErr w:type="spellEnd"/>
      <w:r w:rsidR="00DF56D4">
        <w:rPr>
          <w:rFonts w:hint="eastAsia"/>
          <w:lang w:eastAsia="ko-KR"/>
        </w:rPr>
        <w:t xml:space="preserve"> UEs would not be high, the motivation is not clear to still have the connected mode redirection methodology. </w:t>
      </w:r>
    </w:p>
    <w:p w:rsidR="008030BA" w:rsidRDefault="008030BA" w:rsidP="0098699E">
      <w:pPr>
        <w:ind w:left="1695" w:hanging="1695"/>
        <w:rPr>
          <w:rFonts w:hint="eastAsia"/>
          <w:b/>
          <w:lang w:eastAsia="ko-KR"/>
        </w:rPr>
      </w:pPr>
      <w:r>
        <w:rPr>
          <w:b/>
        </w:rPr>
        <w:t>Observati</w:t>
      </w:r>
      <w:r w:rsidR="00DD6557">
        <w:rPr>
          <w:b/>
        </w:rPr>
        <w:t xml:space="preserve">on </w:t>
      </w:r>
      <w:proofErr w:type="gramStart"/>
      <w:r w:rsidR="00DD6557">
        <w:rPr>
          <w:b/>
        </w:rPr>
        <w:t xml:space="preserve">3 </w:t>
      </w:r>
      <w:r w:rsidR="00DD6557">
        <w:rPr>
          <w:b/>
        </w:rPr>
        <w:tab/>
        <w:t>Redirection procedure</w:t>
      </w:r>
      <w:proofErr w:type="gramEnd"/>
      <w:r w:rsidR="00DD6557">
        <w:rPr>
          <w:b/>
        </w:rPr>
        <w:t xml:space="preserve"> may have </w:t>
      </w:r>
      <w:r w:rsidR="00D72862">
        <w:rPr>
          <w:b/>
        </w:rPr>
        <w:t xml:space="preserve">only a </w:t>
      </w:r>
      <w:r w:rsidR="00DD6557">
        <w:rPr>
          <w:b/>
        </w:rPr>
        <w:t xml:space="preserve">small </w:t>
      </w:r>
      <w:r w:rsidR="00CC2584">
        <w:rPr>
          <w:b/>
        </w:rPr>
        <w:t>impact</w:t>
      </w:r>
      <w:r w:rsidR="00DD6557">
        <w:rPr>
          <w:b/>
        </w:rPr>
        <w:t xml:space="preserve"> on</w:t>
      </w:r>
      <w:r w:rsidR="0098699E">
        <w:rPr>
          <w:b/>
        </w:rPr>
        <w:t xml:space="preserve"> alleviating cell overload</w:t>
      </w:r>
      <w:r>
        <w:rPr>
          <w:b/>
        </w:rPr>
        <w:t xml:space="preserve"> </w:t>
      </w:r>
      <w:r w:rsidR="005841BA">
        <w:rPr>
          <w:b/>
        </w:rPr>
        <w:t>for</w:t>
      </w:r>
      <w:r>
        <w:rPr>
          <w:b/>
        </w:rPr>
        <w:t xml:space="preserve"> NB</w:t>
      </w:r>
      <w:r w:rsidR="0098699E">
        <w:rPr>
          <w:b/>
        </w:rPr>
        <w:t>-</w:t>
      </w:r>
      <w:proofErr w:type="spellStart"/>
      <w:r>
        <w:rPr>
          <w:b/>
        </w:rPr>
        <w:t>IoT</w:t>
      </w:r>
      <w:proofErr w:type="spellEnd"/>
      <w:r w:rsidR="0098699E">
        <w:rPr>
          <w:b/>
        </w:rPr>
        <w:t>.</w:t>
      </w:r>
    </w:p>
    <w:p w:rsidR="00DF56D4" w:rsidRPr="008030BA" w:rsidRDefault="00DF56D4" w:rsidP="0098699E">
      <w:pPr>
        <w:ind w:left="1695" w:hanging="1695"/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>Observation 4</w:t>
      </w:r>
      <w:r>
        <w:rPr>
          <w:rFonts w:hint="eastAsia"/>
          <w:b/>
          <w:lang w:eastAsia="ko-KR"/>
        </w:rPr>
        <w:tab/>
      </w:r>
      <w:proofErr w:type="gramStart"/>
      <w:r>
        <w:rPr>
          <w:rFonts w:hint="eastAsia"/>
          <w:b/>
          <w:lang w:eastAsia="ko-KR"/>
        </w:rPr>
        <w:t>The</w:t>
      </w:r>
      <w:proofErr w:type="gramEnd"/>
      <w:r>
        <w:rPr>
          <w:rFonts w:hint="eastAsia"/>
          <w:b/>
          <w:lang w:eastAsia="ko-KR"/>
        </w:rPr>
        <w:t xml:space="preserve"> loading problem is expected to be not so serious at the first phase</w:t>
      </w:r>
      <w:r w:rsidR="00857E7B">
        <w:rPr>
          <w:rFonts w:hint="eastAsia"/>
          <w:b/>
          <w:lang w:eastAsia="ko-KR"/>
        </w:rPr>
        <w:t>.</w:t>
      </w:r>
    </w:p>
    <w:p w:rsidR="00F33C86" w:rsidRDefault="00CD309E" w:rsidP="00725F82">
      <w:pPr>
        <w:pStyle w:val="Proposal"/>
        <w:spacing w:after="240"/>
      </w:pPr>
      <w:r>
        <w:t>R</w:t>
      </w:r>
      <w:r w:rsidR="00842205">
        <w:t xml:space="preserve">edirection procedure </w:t>
      </w:r>
      <w:r w:rsidR="00857E7B">
        <w:rPr>
          <w:rFonts w:hint="eastAsia"/>
          <w:lang w:eastAsia="ko-KR"/>
        </w:rPr>
        <w:t>may</w:t>
      </w:r>
      <w:r w:rsidR="00842205">
        <w:t xml:space="preserve"> </w:t>
      </w:r>
      <w:r>
        <w:t>not</w:t>
      </w:r>
      <w:r w:rsidR="00857E7B">
        <w:rPr>
          <w:rFonts w:hint="eastAsia"/>
          <w:lang w:eastAsia="ko-KR"/>
        </w:rPr>
        <w:t xml:space="preserve"> be</w:t>
      </w:r>
      <w:r>
        <w:t xml:space="preserve"> </w:t>
      </w:r>
      <w:r w:rsidR="00842205">
        <w:t>required</w:t>
      </w:r>
      <w:r w:rsidR="00F33C86">
        <w:t xml:space="preserve"> </w:t>
      </w:r>
      <w:r w:rsidR="00AF0E00">
        <w:rPr>
          <w:rFonts w:hint="eastAsia"/>
          <w:lang w:eastAsia="ko-KR"/>
        </w:rPr>
        <w:t xml:space="preserve">at least </w:t>
      </w:r>
      <w:r w:rsidR="00F47A06">
        <w:t>for</w:t>
      </w:r>
      <w:r w:rsidR="00F33C86">
        <w:t xml:space="preserve"> </w:t>
      </w:r>
      <w:r w:rsidR="00BA37F2">
        <w:t xml:space="preserve">the </w:t>
      </w:r>
      <w:r>
        <w:t xml:space="preserve">first phase of </w:t>
      </w:r>
      <w:r w:rsidR="00F33C86">
        <w:t xml:space="preserve">NB </w:t>
      </w:r>
      <w:proofErr w:type="spellStart"/>
      <w:r w:rsidR="00F33C86">
        <w:t>IoT</w:t>
      </w:r>
      <w:proofErr w:type="spellEnd"/>
      <w:r w:rsidR="00F33C86">
        <w:t>.</w:t>
      </w:r>
    </w:p>
    <w:p w:rsidR="00C01F33" w:rsidRPr="00CE0424" w:rsidRDefault="00C01F33" w:rsidP="00CE0424">
      <w:pPr>
        <w:pStyle w:val="1"/>
      </w:pPr>
      <w:r w:rsidRPr="00CE0424">
        <w:t>Conclusion</w:t>
      </w:r>
    </w:p>
    <w:p w:rsidR="00D07295" w:rsidRDefault="0089636B" w:rsidP="00651550">
      <w:pPr>
        <w:rPr>
          <w:noProof/>
        </w:rPr>
      </w:pPr>
      <w:r>
        <w:rPr>
          <w:noProof/>
        </w:rPr>
        <w:t xml:space="preserve">In this contribution we have discussed </w:t>
      </w:r>
      <w:r w:rsidRPr="00465E25">
        <w:rPr>
          <w:noProof/>
        </w:rPr>
        <w:t xml:space="preserve">the </w:t>
      </w:r>
      <w:r w:rsidR="003F4EDB">
        <w:rPr>
          <w:noProof/>
        </w:rPr>
        <w:t>inter-frequency load balancing</w:t>
      </w:r>
      <w:r>
        <w:rPr>
          <w:noProof/>
        </w:rPr>
        <w:t xml:space="preserve"> </w:t>
      </w:r>
      <w:r w:rsidR="003F4EDB">
        <w:rPr>
          <w:noProof/>
        </w:rPr>
        <w:t xml:space="preserve">aspects </w:t>
      </w:r>
      <w:r>
        <w:rPr>
          <w:noProof/>
        </w:rPr>
        <w:t>for NB</w:t>
      </w:r>
      <w:r w:rsidR="00D84962">
        <w:rPr>
          <w:noProof/>
        </w:rPr>
        <w:t xml:space="preserve"> </w:t>
      </w:r>
      <w:r>
        <w:rPr>
          <w:noProof/>
        </w:rPr>
        <w:t xml:space="preserve">IoT. </w:t>
      </w:r>
      <w:r w:rsidR="00BC7304">
        <w:rPr>
          <w:noProof/>
        </w:rPr>
        <w:t>F</w:t>
      </w:r>
      <w:proofErr w:type="spellStart"/>
      <w:r w:rsidR="00A167EA">
        <w:t>ollowing</w:t>
      </w:r>
      <w:proofErr w:type="spellEnd"/>
      <w:r w:rsidR="00AC12CA">
        <w:t xml:space="preserve"> </w:t>
      </w:r>
      <w:r w:rsidR="00651550">
        <w:t>proposals</w:t>
      </w:r>
      <w:r w:rsidR="00BC7304">
        <w:t xml:space="preserve"> are made in this contribution</w:t>
      </w:r>
      <w:r w:rsidR="00651550">
        <w:t>:</w:t>
      </w:r>
      <w:r w:rsidR="00EE7775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EE7775">
        <w:rPr>
          <w:b/>
          <w:bCs/>
        </w:rPr>
        <w:fldChar w:fldCharType="separate"/>
      </w:r>
    </w:p>
    <w:p w:rsidR="00D07295" w:rsidRPr="00D07295" w:rsidRDefault="00D07295">
      <w:pPr>
        <w:pStyle w:val="10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="00DC077F">
        <w:rPr>
          <w:rFonts w:asciiTheme="minorHAnsi" w:hAnsiTheme="minorHAnsi" w:cstheme="minorBidi"/>
          <w:b w:val="0"/>
          <w:sz w:val="22"/>
          <w:lang w:eastAsia="sv-SE"/>
        </w:rPr>
        <w:tab/>
      </w:r>
      <w:r w:rsidR="00660442" w:rsidRPr="00660442">
        <w:t>Inter-frequency cell-reselections/measurements should only be performed when severely required, e.g. RLF recovery</w:t>
      </w:r>
      <w:r w:rsidR="00B51F25">
        <w:t>.</w:t>
      </w:r>
    </w:p>
    <w:p w:rsidR="00D07295" w:rsidRPr="00D07295" w:rsidRDefault="00D07295">
      <w:pPr>
        <w:pStyle w:val="10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D07295">
        <w:rPr>
          <w:rFonts w:asciiTheme="minorHAnsi" w:hAnsiTheme="minorHAnsi" w:cstheme="minorBidi"/>
          <w:b w:val="0"/>
          <w:sz w:val="22"/>
          <w:lang w:eastAsia="sv-SE"/>
        </w:rPr>
        <w:tab/>
      </w:r>
      <w:r w:rsidR="006B1950" w:rsidRPr="006B1950">
        <w:t>Load balancing procedure should give consideration to received signal strength of target cells</w:t>
      </w:r>
      <w:r w:rsidR="006A3571" w:rsidRPr="006A3571">
        <w:t>.</w:t>
      </w:r>
    </w:p>
    <w:p w:rsidR="00D07295" w:rsidRPr="00520820" w:rsidRDefault="00D07295" w:rsidP="00520820">
      <w:pPr>
        <w:pStyle w:val="10"/>
      </w:pPr>
      <w:r>
        <w:t>Proposal 3</w:t>
      </w:r>
      <w:r w:rsidRPr="00D07295">
        <w:rPr>
          <w:rFonts w:asciiTheme="minorHAnsi" w:hAnsiTheme="minorHAnsi" w:cstheme="minorBidi"/>
          <w:b w:val="0"/>
          <w:sz w:val="22"/>
          <w:lang w:eastAsia="sv-SE"/>
        </w:rPr>
        <w:tab/>
      </w:r>
      <w:r w:rsidR="00754001" w:rsidRPr="00754001">
        <w:t>If inter-frequency cell-reselection is required, ranking based load balancing can be simplified for application of NB IOT.</w:t>
      </w:r>
    </w:p>
    <w:p w:rsidR="006B1950" w:rsidRPr="00660442" w:rsidRDefault="00520820" w:rsidP="00660442">
      <w:pPr>
        <w:pStyle w:val="10"/>
      </w:pPr>
      <w:r>
        <w:t>Proposal 4</w:t>
      </w:r>
      <w:r w:rsidR="00D07295" w:rsidRPr="00D07295">
        <w:rPr>
          <w:rFonts w:asciiTheme="minorHAnsi" w:hAnsiTheme="minorHAnsi" w:cstheme="minorBidi"/>
          <w:b w:val="0"/>
          <w:sz w:val="22"/>
          <w:lang w:eastAsia="sv-SE"/>
        </w:rPr>
        <w:tab/>
      </w:r>
      <w:r w:rsidR="00090323">
        <w:t xml:space="preserve">Redirection procedure </w:t>
      </w:r>
      <w:r w:rsidR="00090323">
        <w:rPr>
          <w:rFonts w:hint="eastAsia"/>
          <w:lang w:eastAsia="ko-KR"/>
        </w:rPr>
        <w:t>may</w:t>
      </w:r>
      <w:r w:rsidR="00090323">
        <w:t xml:space="preserve"> not</w:t>
      </w:r>
      <w:r w:rsidR="00090323">
        <w:rPr>
          <w:rFonts w:hint="eastAsia"/>
          <w:lang w:eastAsia="ko-KR"/>
        </w:rPr>
        <w:t xml:space="preserve"> be</w:t>
      </w:r>
      <w:r w:rsidR="00090323">
        <w:t xml:space="preserve"> required </w:t>
      </w:r>
      <w:r w:rsidR="00090323">
        <w:rPr>
          <w:rFonts w:hint="eastAsia"/>
          <w:lang w:eastAsia="ko-KR"/>
        </w:rPr>
        <w:t xml:space="preserve">at least </w:t>
      </w:r>
      <w:r w:rsidR="00090323">
        <w:t>for the first phase of NB IoT.</w:t>
      </w:r>
    </w:p>
    <w:p w:rsidR="00C01F33" w:rsidRPr="0089636B" w:rsidRDefault="00EE7775" w:rsidP="006E062C">
      <w:pPr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1"/>
      </w:pPr>
      <w:bookmarkStart w:id="4" w:name="_In-sequence_SDU_delivery"/>
      <w:bookmarkEnd w:id="4"/>
      <w:r w:rsidRPr="00CE0424">
        <w:lastRenderedPageBreak/>
        <w:t>References</w:t>
      </w:r>
    </w:p>
    <w:p w:rsidR="00172286" w:rsidRDefault="008112A3" w:rsidP="008112A3">
      <w:pPr>
        <w:pStyle w:val="Reference"/>
      </w:pPr>
      <w:bookmarkStart w:id="5" w:name="_Ref433813852"/>
      <w:bookmarkStart w:id="6" w:name="_Ref174151459"/>
      <w:bookmarkStart w:id="7" w:name="_Ref189809556"/>
      <w:r>
        <w:t>R2-16xxxx</w:t>
      </w:r>
      <w:r w:rsidR="00732C5F">
        <w:t>, “</w:t>
      </w:r>
      <w:bookmarkEnd w:id="5"/>
      <w:r w:rsidRPr="008112A3">
        <w:t>Draft Report of 3GPP TSG RAN WG2 meeting #92</w:t>
      </w:r>
      <w:r>
        <w:t>”</w:t>
      </w:r>
    </w:p>
    <w:bookmarkEnd w:id="6"/>
    <w:bookmarkEnd w:id="7"/>
    <w:p w:rsidR="006B75AF" w:rsidRPr="00CE0424" w:rsidRDefault="006B75AF" w:rsidP="006B1950">
      <w:pPr>
        <w:pStyle w:val="Reference"/>
        <w:numPr>
          <w:ilvl w:val="0"/>
          <w:numId w:val="0"/>
        </w:numPr>
        <w:ind w:left="567"/>
      </w:pPr>
    </w:p>
    <w:sectPr w:rsidR="006B75AF" w:rsidRPr="00CE0424" w:rsidSect="00EE777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DB6" w:rsidRDefault="00E70DB6">
      <w:r>
        <w:separator/>
      </w:r>
    </w:p>
  </w:endnote>
  <w:endnote w:type="continuationSeparator" w:id="0">
    <w:p w:rsidR="00E70DB6" w:rsidRDefault="00E7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1C" w:rsidRDefault="009B261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EE7775">
      <w:rPr>
        <w:rStyle w:val="ae"/>
      </w:rPr>
      <w:fldChar w:fldCharType="begin"/>
    </w:r>
    <w:r>
      <w:rPr>
        <w:rStyle w:val="ae"/>
      </w:rPr>
      <w:instrText xml:space="preserve"> PAGE </w:instrText>
    </w:r>
    <w:r w:rsidR="00EE7775">
      <w:rPr>
        <w:rStyle w:val="ae"/>
      </w:rPr>
      <w:fldChar w:fldCharType="separate"/>
    </w:r>
    <w:r w:rsidR="00090323">
      <w:rPr>
        <w:rStyle w:val="ae"/>
      </w:rPr>
      <w:t>2</w:t>
    </w:r>
    <w:r w:rsidR="00EE7775">
      <w:rPr>
        <w:rStyle w:val="ae"/>
      </w:rPr>
      <w:fldChar w:fldCharType="end"/>
    </w:r>
    <w:r>
      <w:rPr>
        <w:rStyle w:val="ae"/>
      </w:rPr>
      <w:t>/</w:t>
    </w:r>
    <w:r w:rsidR="00EE7775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EE7775">
      <w:rPr>
        <w:rStyle w:val="ae"/>
      </w:rPr>
      <w:fldChar w:fldCharType="separate"/>
    </w:r>
    <w:r w:rsidR="00090323">
      <w:rPr>
        <w:rStyle w:val="ae"/>
      </w:rPr>
      <w:t>3</w:t>
    </w:r>
    <w:r w:rsidR="00EE7775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DB6" w:rsidRDefault="00E70DB6">
      <w:r>
        <w:separator/>
      </w:r>
    </w:p>
  </w:footnote>
  <w:footnote w:type="continuationSeparator" w:id="0">
    <w:p w:rsidR="00E70DB6" w:rsidRDefault="00E70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1C" w:rsidRDefault="009B261C">
    <w:r>
      <w:t xml:space="preserve">Page </w:t>
    </w:r>
    <w:r w:rsidR="00EE7775">
      <w:fldChar w:fldCharType="begin"/>
    </w:r>
    <w:r>
      <w:instrText>PAGE</w:instrText>
    </w:r>
    <w:r w:rsidR="00EE7775">
      <w:fldChar w:fldCharType="separate"/>
    </w:r>
    <w:r>
      <w:t>4</w:t>
    </w:r>
    <w:r w:rsidR="00EE777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CC4AF3"/>
    <w:multiLevelType w:val="hybridMultilevel"/>
    <w:tmpl w:val="11462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333A34"/>
    <w:multiLevelType w:val="hybridMultilevel"/>
    <w:tmpl w:val="E4B8F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10FDC"/>
    <w:multiLevelType w:val="hybridMultilevel"/>
    <w:tmpl w:val="470E3940"/>
    <w:lvl w:ilvl="0" w:tplc="C9322D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45ED4"/>
    <w:multiLevelType w:val="hybridMultilevel"/>
    <w:tmpl w:val="7FF4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A2A61"/>
    <w:multiLevelType w:val="hybridMultilevel"/>
    <w:tmpl w:val="D3AE6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E421F"/>
    <w:multiLevelType w:val="hybridMultilevel"/>
    <w:tmpl w:val="5C405CA4"/>
    <w:lvl w:ilvl="0" w:tplc="D390CC04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CE6D05"/>
    <w:multiLevelType w:val="hybridMultilevel"/>
    <w:tmpl w:val="67409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6103D0"/>
    <w:multiLevelType w:val="hybridMultilevel"/>
    <w:tmpl w:val="C1D45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4763"/>
    <w:multiLevelType w:val="hybridMultilevel"/>
    <w:tmpl w:val="FD5A1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5D152A"/>
    <w:multiLevelType w:val="multilevel"/>
    <w:tmpl w:val="2C3A0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C9E3D36"/>
    <w:multiLevelType w:val="multilevel"/>
    <w:tmpl w:val="EAD21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FC29D7"/>
    <w:multiLevelType w:val="hybridMultilevel"/>
    <w:tmpl w:val="8364F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71DA1"/>
    <w:multiLevelType w:val="hybridMultilevel"/>
    <w:tmpl w:val="B386C75C"/>
    <w:lvl w:ilvl="0" w:tplc="C65A0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76157E"/>
    <w:multiLevelType w:val="multilevel"/>
    <w:tmpl w:val="790AD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A70EAC"/>
    <w:multiLevelType w:val="hybridMultilevel"/>
    <w:tmpl w:val="AE8818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F3773"/>
    <w:multiLevelType w:val="hybridMultilevel"/>
    <w:tmpl w:val="D9FC3818"/>
    <w:lvl w:ilvl="0" w:tplc="D390CC04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A63DEF"/>
    <w:multiLevelType w:val="hybridMultilevel"/>
    <w:tmpl w:val="0C3CD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F52938"/>
    <w:multiLevelType w:val="hybridMultilevel"/>
    <w:tmpl w:val="04CED0FC"/>
    <w:lvl w:ilvl="0" w:tplc="465238A2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11"/>
  </w:num>
  <w:num w:numId="6">
    <w:abstractNumId w:val="21"/>
  </w:num>
  <w:num w:numId="7">
    <w:abstractNumId w:val="28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30"/>
  </w:num>
  <w:num w:numId="15">
    <w:abstractNumId w:val="6"/>
  </w:num>
  <w:num w:numId="16">
    <w:abstractNumId w:val="30"/>
  </w:num>
  <w:num w:numId="17">
    <w:abstractNumId w:val="3"/>
  </w:num>
  <w:num w:numId="18">
    <w:abstractNumId w:val="16"/>
  </w:num>
  <w:num w:numId="19">
    <w:abstractNumId w:val="16"/>
  </w:num>
  <w:num w:numId="20">
    <w:abstractNumId w:val="13"/>
  </w:num>
  <w:num w:numId="21">
    <w:abstractNumId w:val="9"/>
  </w:num>
  <w:num w:numId="22">
    <w:abstractNumId w:val="27"/>
  </w:num>
  <w:num w:numId="23">
    <w:abstractNumId w:val="31"/>
  </w:num>
  <w:num w:numId="24">
    <w:abstractNumId w:val="14"/>
  </w:num>
  <w:num w:numId="25">
    <w:abstractNumId w:val="7"/>
  </w:num>
  <w:num w:numId="26">
    <w:abstractNumId w:val="29"/>
  </w:num>
  <w:num w:numId="27">
    <w:abstractNumId w:val="20"/>
  </w:num>
  <w:num w:numId="28">
    <w:abstractNumId w:val="4"/>
  </w:num>
  <w:num w:numId="29">
    <w:abstractNumId w:val="23"/>
  </w:num>
  <w:num w:numId="30">
    <w:abstractNumId w:val="8"/>
  </w:num>
  <w:num w:numId="31">
    <w:abstractNumId w:val="15"/>
  </w:num>
  <w:num w:numId="32">
    <w:abstractNumId w:val="26"/>
  </w:num>
  <w:num w:numId="33">
    <w:abstractNumId w:val="5"/>
  </w:num>
  <w:num w:numId="34">
    <w:abstractNumId w:val="19"/>
    <w:lvlOverride w:ilvl="0">
      <w:startOverride w:val="1"/>
    </w:lvlOverride>
  </w:num>
  <w:num w:numId="35">
    <w:abstractNumId w:val="24"/>
    <w:lvlOverride w:ilvl="0">
      <w:startOverride w:val="1"/>
    </w:lvlOverride>
  </w:num>
  <w:num w:numId="36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8A4"/>
    <w:rsid w:val="00002A37"/>
    <w:rsid w:val="000063DC"/>
    <w:rsid w:val="00006446"/>
    <w:rsid w:val="00006896"/>
    <w:rsid w:val="00007CDC"/>
    <w:rsid w:val="00011B28"/>
    <w:rsid w:val="000123FD"/>
    <w:rsid w:val="00012E42"/>
    <w:rsid w:val="00014059"/>
    <w:rsid w:val="00015D15"/>
    <w:rsid w:val="00017250"/>
    <w:rsid w:val="000215D5"/>
    <w:rsid w:val="00022504"/>
    <w:rsid w:val="00023DE3"/>
    <w:rsid w:val="000252F4"/>
    <w:rsid w:val="0002564D"/>
    <w:rsid w:val="00025ECA"/>
    <w:rsid w:val="00027939"/>
    <w:rsid w:val="000325B8"/>
    <w:rsid w:val="000331BB"/>
    <w:rsid w:val="00034C15"/>
    <w:rsid w:val="00034CDC"/>
    <w:rsid w:val="00036BA1"/>
    <w:rsid w:val="00037FAF"/>
    <w:rsid w:val="0004021B"/>
    <w:rsid w:val="000422E2"/>
    <w:rsid w:val="00042F22"/>
    <w:rsid w:val="000444EF"/>
    <w:rsid w:val="00046FCD"/>
    <w:rsid w:val="00051CB9"/>
    <w:rsid w:val="000520F2"/>
    <w:rsid w:val="00052A07"/>
    <w:rsid w:val="000534E3"/>
    <w:rsid w:val="0005606A"/>
    <w:rsid w:val="00057117"/>
    <w:rsid w:val="00060AEC"/>
    <w:rsid w:val="0006140D"/>
    <w:rsid w:val="000616E7"/>
    <w:rsid w:val="0006487E"/>
    <w:rsid w:val="00065E1A"/>
    <w:rsid w:val="00067154"/>
    <w:rsid w:val="00072257"/>
    <w:rsid w:val="0007363D"/>
    <w:rsid w:val="00076CF6"/>
    <w:rsid w:val="00077E5F"/>
    <w:rsid w:val="0008036A"/>
    <w:rsid w:val="00081397"/>
    <w:rsid w:val="00081AE6"/>
    <w:rsid w:val="000820BE"/>
    <w:rsid w:val="000855EB"/>
    <w:rsid w:val="00085B52"/>
    <w:rsid w:val="000863BD"/>
    <w:rsid w:val="000866F2"/>
    <w:rsid w:val="00086964"/>
    <w:rsid w:val="0009009F"/>
    <w:rsid w:val="00090323"/>
    <w:rsid w:val="00091557"/>
    <w:rsid w:val="000924C1"/>
    <w:rsid w:val="000924F0"/>
    <w:rsid w:val="0009265D"/>
    <w:rsid w:val="00093474"/>
    <w:rsid w:val="000949CE"/>
    <w:rsid w:val="0009510F"/>
    <w:rsid w:val="00095193"/>
    <w:rsid w:val="000A18E2"/>
    <w:rsid w:val="000A1B7B"/>
    <w:rsid w:val="000A56F2"/>
    <w:rsid w:val="000B035C"/>
    <w:rsid w:val="000B1D1B"/>
    <w:rsid w:val="000B2719"/>
    <w:rsid w:val="000B3A8F"/>
    <w:rsid w:val="000B4AB9"/>
    <w:rsid w:val="000B58C3"/>
    <w:rsid w:val="000B61E9"/>
    <w:rsid w:val="000B7FF0"/>
    <w:rsid w:val="000C165A"/>
    <w:rsid w:val="000C1851"/>
    <w:rsid w:val="000C2C3D"/>
    <w:rsid w:val="000C2C72"/>
    <w:rsid w:val="000C2E19"/>
    <w:rsid w:val="000C3238"/>
    <w:rsid w:val="000C36B6"/>
    <w:rsid w:val="000C4BB3"/>
    <w:rsid w:val="000C6739"/>
    <w:rsid w:val="000C6E3F"/>
    <w:rsid w:val="000D04E2"/>
    <w:rsid w:val="000D0D07"/>
    <w:rsid w:val="000D1F9A"/>
    <w:rsid w:val="000D2F88"/>
    <w:rsid w:val="000D33EF"/>
    <w:rsid w:val="000D4797"/>
    <w:rsid w:val="000D4943"/>
    <w:rsid w:val="000D5E5C"/>
    <w:rsid w:val="000D78C6"/>
    <w:rsid w:val="000E0527"/>
    <w:rsid w:val="000E1E92"/>
    <w:rsid w:val="000E26C4"/>
    <w:rsid w:val="000F0374"/>
    <w:rsid w:val="000F06D6"/>
    <w:rsid w:val="000F0D27"/>
    <w:rsid w:val="000F0EB1"/>
    <w:rsid w:val="000F1106"/>
    <w:rsid w:val="000F3BE9"/>
    <w:rsid w:val="000F3F6C"/>
    <w:rsid w:val="000F6DF3"/>
    <w:rsid w:val="001005FF"/>
    <w:rsid w:val="00105B3B"/>
    <w:rsid w:val="001062FB"/>
    <w:rsid w:val="001063E6"/>
    <w:rsid w:val="00113CF4"/>
    <w:rsid w:val="001153EA"/>
    <w:rsid w:val="00115643"/>
    <w:rsid w:val="00116765"/>
    <w:rsid w:val="00117680"/>
    <w:rsid w:val="001219F5"/>
    <w:rsid w:val="00121A20"/>
    <w:rsid w:val="00122F2E"/>
    <w:rsid w:val="0012377F"/>
    <w:rsid w:val="00123FDC"/>
    <w:rsid w:val="00124314"/>
    <w:rsid w:val="00126B4A"/>
    <w:rsid w:val="00132FD0"/>
    <w:rsid w:val="001344C0"/>
    <w:rsid w:val="001346FA"/>
    <w:rsid w:val="00135252"/>
    <w:rsid w:val="00135803"/>
    <w:rsid w:val="00137AB5"/>
    <w:rsid w:val="00137F0B"/>
    <w:rsid w:val="00141DE9"/>
    <w:rsid w:val="001460C9"/>
    <w:rsid w:val="00146AD8"/>
    <w:rsid w:val="00151E23"/>
    <w:rsid w:val="001526E0"/>
    <w:rsid w:val="00152EB3"/>
    <w:rsid w:val="001551B5"/>
    <w:rsid w:val="00157BD8"/>
    <w:rsid w:val="001643A8"/>
    <w:rsid w:val="00164BA4"/>
    <w:rsid w:val="001659C1"/>
    <w:rsid w:val="00167044"/>
    <w:rsid w:val="00172286"/>
    <w:rsid w:val="00173A8E"/>
    <w:rsid w:val="001765FF"/>
    <w:rsid w:val="00177795"/>
    <w:rsid w:val="0018143F"/>
    <w:rsid w:val="00182B08"/>
    <w:rsid w:val="0018522C"/>
    <w:rsid w:val="0019077F"/>
    <w:rsid w:val="00190AC1"/>
    <w:rsid w:val="0019341A"/>
    <w:rsid w:val="00196E0E"/>
    <w:rsid w:val="00197DF9"/>
    <w:rsid w:val="001A162C"/>
    <w:rsid w:val="001A17F1"/>
    <w:rsid w:val="001A1987"/>
    <w:rsid w:val="001A2564"/>
    <w:rsid w:val="001A2F57"/>
    <w:rsid w:val="001A5511"/>
    <w:rsid w:val="001A606D"/>
    <w:rsid w:val="001A6173"/>
    <w:rsid w:val="001A6CBA"/>
    <w:rsid w:val="001B0D97"/>
    <w:rsid w:val="001B1484"/>
    <w:rsid w:val="001B2D50"/>
    <w:rsid w:val="001B4D24"/>
    <w:rsid w:val="001B5A5D"/>
    <w:rsid w:val="001C1CE5"/>
    <w:rsid w:val="001C3586"/>
    <w:rsid w:val="001C3D2A"/>
    <w:rsid w:val="001D06DB"/>
    <w:rsid w:val="001D1032"/>
    <w:rsid w:val="001D23E7"/>
    <w:rsid w:val="001D40D8"/>
    <w:rsid w:val="001D51BA"/>
    <w:rsid w:val="001D6342"/>
    <w:rsid w:val="001D6D53"/>
    <w:rsid w:val="001E2F6F"/>
    <w:rsid w:val="001E46D6"/>
    <w:rsid w:val="001E58E2"/>
    <w:rsid w:val="001E60F3"/>
    <w:rsid w:val="001E7AED"/>
    <w:rsid w:val="001E7D14"/>
    <w:rsid w:val="001F3916"/>
    <w:rsid w:val="001F54C5"/>
    <w:rsid w:val="001F5537"/>
    <w:rsid w:val="001F662C"/>
    <w:rsid w:val="001F67D1"/>
    <w:rsid w:val="001F7074"/>
    <w:rsid w:val="00200490"/>
    <w:rsid w:val="00201F3A"/>
    <w:rsid w:val="00202075"/>
    <w:rsid w:val="00202151"/>
    <w:rsid w:val="00202CD5"/>
    <w:rsid w:val="00203216"/>
    <w:rsid w:val="00203E17"/>
    <w:rsid w:val="00203F96"/>
    <w:rsid w:val="002069B2"/>
    <w:rsid w:val="00206A8C"/>
    <w:rsid w:val="00207C0C"/>
    <w:rsid w:val="00207FA3"/>
    <w:rsid w:val="002130C0"/>
    <w:rsid w:val="00214DA8"/>
    <w:rsid w:val="00214F8B"/>
    <w:rsid w:val="00215423"/>
    <w:rsid w:val="002158FA"/>
    <w:rsid w:val="00220600"/>
    <w:rsid w:val="002224DB"/>
    <w:rsid w:val="00223FCB"/>
    <w:rsid w:val="00224B52"/>
    <w:rsid w:val="002252C3"/>
    <w:rsid w:val="002259CF"/>
    <w:rsid w:val="00225C54"/>
    <w:rsid w:val="00226949"/>
    <w:rsid w:val="0023018B"/>
    <w:rsid w:val="0023073D"/>
    <w:rsid w:val="00230765"/>
    <w:rsid w:val="00230F61"/>
    <w:rsid w:val="002319E4"/>
    <w:rsid w:val="00234960"/>
    <w:rsid w:val="00235632"/>
    <w:rsid w:val="00235872"/>
    <w:rsid w:val="00236BDD"/>
    <w:rsid w:val="00241559"/>
    <w:rsid w:val="002435B3"/>
    <w:rsid w:val="002458EB"/>
    <w:rsid w:val="00245967"/>
    <w:rsid w:val="002500C8"/>
    <w:rsid w:val="0025033E"/>
    <w:rsid w:val="002505A5"/>
    <w:rsid w:val="00251E2F"/>
    <w:rsid w:val="00253351"/>
    <w:rsid w:val="00253F22"/>
    <w:rsid w:val="00256B8D"/>
    <w:rsid w:val="00257543"/>
    <w:rsid w:val="00257B26"/>
    <w:rsid w:val="002617E7"/>
    <w:rsid w:val="00261FC8"/>
    <w:rsid w:val="00264228"/>
    <w:rsid w:val="00264334"/>
    <w:rsid w:val="0026473E"/>
    <w:rsid w:val="00266214"/>
    <w:rsid w:val="00267C83"/>
    <w:rsid w:val="0027006F"/>
    <w:rsid w:val="0027144F"/>
    <w:rsid w:val="00271F3A"/>
    <w:rsid w:val="00273278"/>
    <w:rsid w:val="002737F4"/>
    <w:rsid w:val="00277D80"/>
    <w:rsid w:val="002805F5"/>
    <w:rsid w:val="00280751"/>
    <w:rsid w:val="0028195C"/>
    <w:rsid w:val="0028280A"/>
    <w:rsid w:val="00283D0B"/>
    <w:rsid w:val="002866A6"/>
    <w:rsid w:val="00286863"/>
    <w:rsid w:val="00286879"/>
    <w:rsid w:val="00286ACD"/>
    <w:rsid w:val="00287838"/>
    <w:rsid w:val="002907B5"/>
    <w:rsid w:val="00292EB7"/>
    <w:rsid w:val="002948D1"/>
    <w:rsid w:val="00294A7F"/>
    <w:rsid w:val="00296227"/>
    <w:rsid w:val="00296CBC"/>
    <w:rsid w:val="00296F44"/>
    <w:rsid w:val="0029777D"/>
    <w:rsid w:val="002A055E"/>
    <w:rsid w:val="002A1D4E"/>
    <w:rsid w:val="002A242E"/>
    <w:rsid w:val="002A2869"/>
    <w:rsid w:val="002A3E6C"/>
    <w:rsid w:val="002A700C"/>
    <w:rsid w:val="002A785F"/>
    <w:rsid w:val="002B0CED"/>
    <w:rsid w:val="002B1009"/>
    <w:rsid w:val="002B24D6"/>
    <w:rsid w:val="002B3B05"/>
    <w:rsid w:val="002B69AD"/>
    <w:rsid w:val="002B6E17"/>
    <w:rsid w:val="002C06A4"/>
    <w:rsid w:val="002C2590"/>
    <w:rsid w:val="002C41E6"/>
    <w:rsid w:val="002C464F"/>
    <w:rsid w:val="002C6897"/>
    <w:rsid w:val="002C7379"/>
    <w:rsid w:val="002C7F4E"/>
    <w:rsid w:val="002D071A"/>
    <w:rsid w:val="002D11EF"/>
    <w:rsid w:val="002D322F"/>
    <w:rsid w:val="002D34B2"/>
    <w:rsid w:val="002D5552"/>
    <w:rsid w:val="002D6009"/>
    <w:rsid w:val="002D6CB2"/>
    <w:rsid w:val="002D7637"/>
    <w:rsid w:val="002D7BDA"/>
    <w:rsid w:val="002E14AF"/>
    <w:rsid w:val="002E17F2"/>
    <w:rsid w:val="002E5B40"/>
    <w:rsid w:val="002E617B"/>
    <w:rsid w:val="002E7CAE"/>
    <w:rsid w:val="002F2771"/>
    <w:rsid w:val="002F37A9"/>
    <w:rsid w:val="002F64CF"/>
    <w:rsid w:val="00301CE6"/>
    <w:rsid w:val="0030219F"/>
    <w:rsid w:val="0030256B"/>
    <w:rsid w:val="00303E2B"/>
    <w:rsid w:val="0030450B"/>
    <w:rsid w:val="0030501F"/>
    <w:rsid w:val="0030686D"/>
    <w:rsid w:val="00307BA1"/>
    <w:rsid w:val="00307BE8"/>
    <w:rsid w:val="00311702"/>
    <w:rsid w:val="00311A88"/>
    <w:rsid w:val="00311E82"/>
    <w:rsid w:val="003120E2"/>
    <w:rsid w:val="00312C4F"/>
    <w:rsid w:val="00312E20"/>
    <w:rsid w:val="00313DF2"/>
    <w:rsid w:val="00313FD6"/>
    <w:rsid w:val="003143BD"/>
    <w:rsid w:val="00315D67"/>
    <w:rsid w:val="0031604E"/>
    <w:rsid w:val="00316383"/>
    <w:rsid w:val="003203ED"/>
    <w:rsid w:val="0032234C"/>
    <w:rsid w:val="00322C9F"/>
    <w:rsid w:val="00324D23"/>
    <w:rsid w:val="00325B6E"/>
    <w:rsid w:val="00326A6E"/>
    <w:rsid w:val="00326AA6"/>
    <w:rsid w:val="00330BC0"/>
    <w:rsid w:val="00330E6E"/>
    <w:rsid w:val="00331751"/>
    <w:rsid w:val="00332FC7"/>
    <w:rsid w:val="0033311C"/>
    <w:rsid w:val="00334579"/>
    <w:rsid w:val="00335858"/>
    <w:rsid w:val="00336BDA"/>
    <w:rsid w:val="00341A19"/>
    <w:rsid w:val="00342BD7"/>
    <w:rsid w:val="00343A07"/>
    <w:rsid w:val="00343BF0"/>
    <w:rsid w:val="00346DB5"/>
    <w:rsid w:val="003477B1"/>
    <w:rsid w:val="00350DDF"/>
    <w:rsid w:val="00350FAA"/>
    <w:rsid w:val="00353267"/>
    <w:rsid w:val="0035482C"/>
    <w:rsid w:val="00355E73"/>
    <w:rsid w:val="00357380"/>
    <w:rsid w:val="003602D9"/>
    <w:rsid w:val="003604CE"/>
    <w:rsid w:val="0036145B"/>
    <w:rsid w:val="0036154B"/>
    <w:rsid w:val="00363099"/>
    <w:rsid w:val="003631F9"/>
    <w:rsid w:val="00370E47"/>
    <w:rsid w:val="00374170"/>
    <w:rsid w:val="003742AC"/>
    <w:rsid w:val="0037528D"/>
    <w:rsid w:val="003759A3"/>
    <w:rsid w:val="00377CE1"/>
    <w:rsid w:val="00380949"/>
    <w:rsid w:val="003848F3"/>
    <w:rsid w:val="00385BF0"/>
    <w:rsid w:val="00386051"/>
    <w:rsid w:val="00386829"/>
    <w:rsid w:val="00391BE6"/>
    <w:rsid w:val="003932D6"/>
    <w:rsid w:val="00393632"/>
    <w:rsid w:val="003939FF"/>
    <w:rsid w:val="003958B7"/>
    <w:rsid w:val="00396563"/>
    <w:rsid w:val="003A2223"/>
    <w:rsid w:val="003A2A0F"/>
    <w:rsid w:val="003A45A1"/>
    <w:rsid w:val="003A4E9D"/>
    <w:rsid w:val="003A57F7"/>
    <w:rsid w:val="003A5B0A"/>
    <w:rsid w:val="003A6BAC"/>
    <w:rsid w:val="003A6C84"/>
    <w:rsid w:val="003A6D45"/>
    <w:rsid w:val="003A7EF3"/>
    <w:rsid w:val="003B0D9B"/>
    <w:rsid w:val="003B159C"/>
    <w:rsid w:val="003B369F"/>
    <w:rsid w:val="003B36A3"/>
    <w:rsid w:val="003B666E"/>
    <w:rsid w:val="003B7FE5"/>
    <w:rsid w:val="003C0C54"/>
    <w:rsid w:val="003C11C8"/>
    <w:rsid w:val="003C1388"/>
    <w:rsid w:val="003C2702"/>
    <w:rsid w:val="003C2874"/>
    <w:rsid w:val="003C7806"/>
    <w:rsid w:val="003D03DF"/>
    <w:rsid w:val="003D109F"/>
    <w:rsid w:val="003D2478"/>
    <w:rsid w:val="003D2FC4"/>
    <w:rsid w:val="003D30B2"/>
    <w:rsid w:val="003D3C45"/>
    <w:rsid w:val="003D5B1F"/>
    <w:rsid w:val="003D7B74"/>
    <w:rsid w:val="003E0813"/>
    <w:rsid w:val="003E15FA"/>
    <w:rsid w:val="003E4332"/>
    <w:rsid w:val="003E4C10"/>
    <w:rsid w:val="003E55E4"/>
    <w:rsid w:val="003E699C"/>
    <w:rsid w:val="003E74E3"/>
    <w:rsid w:val="003F05C7"/>
    <w:rsid w:val="003F2CD4"/>
    <w:rsid w:val="003F3526"/>
    <w:rsid w:val="003F4EDB"/>
    <w:rsid w:val="003F6BBE"/>
    <w:rsid w:val="003F7D93"/>
    <w:rsid w:val="004000E8"/>
    <w:rsid w:val="00400DFE"/>
    <w:rsid w:val="00402E2B"/>
    <w:rsid w:val="0040428D"/>
    <w:rsid w:val="0040512B"/>
    <w:rsid w:val="00405CA5"/>
    <w:rsid w:val="00406C9B"/>
    <w:rsid w:val="00407CD3"/>
    <w:rsid w:val="00410112"/>
    <w:rsid w:val="00410134"/>
    <w:rsid w:val="00410B72"/>
    <w:rsid w:val="00410F18"/>
    <w:rsid w:val="004121A9"/>
    <w:rsid w:val="0041263E"/>
    <w:rsid w:val="00413AAC"/>
    <w:rsid w:val="00414005"/>
    <w:rsid w:val="00416A91"/>
    <w:rsid w:val="00421105"/>
    <w:rsid w:val="004221D2"/>
    <w:rsid w:val="004242F4"/>
    <w:rsid w:val="00427248"/>
    <w:rsid w:val="00436140"/>
    <w:rsid w:val="00437047"/>
    <w:rsid w:val="00437447"/>
    <w:rsid w:val="00441A92"/>
    <w:rsid w:val="00443E8F"/>
    <w:rsid w:val="00444F56"/>
    <w:rsid w:val="00446488"/>
    <w:rsid w:val="00446AC7"/>
    <w:rsid w:val="00446D8D"/>
    <w:rsid w:val="004516F5"/>
    <w:rsid w:val="004517AA"/>
    <w:rsid w:val="00452840"/>
    <w:rsid w:val="00452CAC"/>
    <w:rsid w:val="00452DE7"/>
    <w:rsid w:val="004537EF"/>
    <w:rsid w:val="0045461E"/>
    <w:rsid w:val="00455114"/>
    <w:rsid w:val="004551FC"/>
    <w:rsid w:val="00457565"/>
    <w:rsid w:val="00457932"/>
    <w:rsid w:val="00457B71"/>
    <w:rsid w:val="004628EC"/>
    <w:rsid w:val="00464273"/>
    <w:rsid w:val="004669E2"/>
    <w:rsid w:val="00466C95"/>
    <w:rsid w:val="00470C31"/>
    <w:rsid w:val="00471558"/>
    <w:rsid w:val="004722D6"/>
    <w:rsid w:val="004734D0"/>
    <w:rsid w:val="0047508E"/>
    <w:rsid w:val="0047556B"/>
    <w:rsid w:val="00475EED"/>
    <w:rsid w:val="00477768"/>
    <w:rsid w:val="00482063"/>
    <w:rsid w:val="0048464A"/>
    <w:rsid w:val="00487347"/>
    <w:rsid w:val="00491146"/>
    <w:rsid w:val="00492BC5"/>
    <w:rsid w:val="00493D25"/>
    <w:rsid w:val="00493EB4"/>
    <w:rsid w:val="0049441E"/>
    <w:rsid w:val="00494CEB"/>
    <w:rsid w:val="004964F1"/>
    <w:rsid w:val="004A0F4B"/>
    <w:rsid w:val="004A16BC"/>
    <w:rsid w:val="004A2B94"/>
    <w:rsid w:val="004A35DA"/>
    <w:rsid w:val="004A4D79"/>
    <w:rsid w:val="004A7C22"/>
    <w:rsid w:val="004B0EFD"/>
    <w:rsid w:val="004B4333"/>
    <w:rsid w:val="004B5C5E"/>
    <w:rsid w:val="004B7C0C"/>
    <w:rsid w:val="004C128A"/>
    <w:rsid w:val="004C15E7"/>
    <w:rsid w:val="004C3898"/>
    <w:rsid w:val="004D36B1"/>
    <w:rsid w:val="004D378D"/>
    <w:rsid w:val="004D4B9D"/>
    <w:rsid w:val="004D4E69"/>
    <w:rsid w:val="004D7EBD"/>
    <w:rsid w:val="004E215A"/>
    <w:rsid w:val="004E2680"/>
    <w:rsid w:val="004E28F9"/>
    <w:rsid w:val="004E462E"/>
    <w:rsid w:val="004E56DC"/>
    <w:rsid w:val="004E76F4"/>
    <w:rsid w:val="004E79D5"/>
    <w:rsid w:val="004F0B4E"/>
    <w:rsid w:val="004F0B6C"/>
    <w:rsid w:val="004F2078"/>
    <w:rsid w:val="004F4DA3"/>
    <w:rsid w:val="0050464D"/>
    <w:rsid w:val="00506557"/>
    <w:rsid w:val="0050677A"/>
    <w:rsid w:val="00507373"/>
    <w:rsid w:val="00507C82"/>
    <w:rsid w:val="005108D8"/>
    <w:rsid w:val="005116F9"/>
    <w:rsid w:val="005136BC"/>
    <w:rsid w:val="005153A7"/>
    <w:rsid w:val="00520820"/>
    <w:rsid w:val="00521595"/>
    <w:rsid w:val="005219CF"/>
    <w:rsid w:val="00522644"/>
    <w:rsid w:val="00525B5D"/>
    <w:rsid w:val="00526197"/>
    <w:rsid w:val="005340B3"/>
    <w:rsid w:val="00534B59"/>
    <w:rsid w:val="00536759"/>
    <w:rsid w:val="0053689D"/>
    <w:rsid w:val="005379FE"/>
    <w:rsid w:val="00537C62"/>
    <w:rsid w:val="00540D57"/>
    <w:rsid w:val="00542422"/>
    <w:rsid w:val="00546970"/>
    <w:rsid w:val="00554E19"/>
    <w:rsid w:val="00555E48"/>
    <w:rsid w:val="00556CEE"/>
    <w:rsid w:val="0056121F"/>
    <w:rsid w:val="0056455C"/>
    <w:rsid w:val="005661FA"/>
    <w:rsid w:val="00570485"/>
    <w:rsid w:val="00572505"/>
    <w:rsid w:val="0057522E"/>
    <w:rsid w:val="00582809"/>
    <w:rsid w:val="00582D95"/>
    <w:rsid w:val="005841BA"/>
    <w:rsid w:val="005868A1"/>
    <w:rsid w:val="0058798C"/>
    <w:rsid w:val="005900FA"/>
    <w:rsid w:val="0059090F"/>
    <w:rsid w:val="00590DBB"/>
    <w:rsid w:val="00592046"/>
    <w:rsid w:val="005935A4"/>
    <w:rsid w:val="00594448"/>
    <w:rsid w:val="005948C2"/>
    <w:rsid w:val="00595DCA"/>
    <w:rsid w:val="00596521"/>
    <w:rsid w:val="0059779B"/>
    <w:rsid w:val="005A209A"/>
    <w:rsid w:val="005A4951"/>
    <w:rsid w:val="005A49AB"/>
    <w:rsid w:val="005A6264"/>
    <w:rsid w:val="005A662D"/>
    <w:rsid w:val="005B02A6"/>
    <w:rsid w:val="005B183E"/>
    <w:rsid w:val="005B35D7"/>
    <w:rsid w:val="005B392A"/>
    <w:rsid w:val="005B3AA3"/>
    <w:rsid w:val="005B6357"/>
    <w:rsid w:val="005B659B"/>
    <w:rsid w:val="005B6F83"/>
    <w:rsid w:val="005C2E52"/>
    <w:rsid w:val="005C74FB"/>
    <w:rsid w:val="005D0AC6"/>
    <w:rsid w:val="005D1602"/>
    <w:rsid w:val="005D4FB9"/>
    <w:rsid w:val="005D5375"/>
    <w:rsid w:val="005D793B"/>
    <w:rsid w:val="005E385F"/>
    <w:rsid w:val="005E4665"/>
    <w:rsid w:val="005E56AC"/>
    <w:rsid w:val="005E5B81"/>
    <w:rsid w:val="005F2CB1"/>
    <w:rsid w:val="005F3025"/>
    <w:rsid w:val="005F3C57"/>
    <w:rsid w:val="005F3FE3"/>
    <w:rsid w:val="005F618C"/>
    <w:rsid w:val="005F6FA7"/>
    <w:rsid w:val="005F70BD"/>
    <w:rsid w:val="00601931"/>
    <w:rsid w:val="0060283C"/>
    <w:rsid w:val="00602D56"/>
    <w:rsid w:val="006043AC"/>
    <w:rsid w:val="00604413"/>
    <w:rsid w:val="00604F14"/>
    <w:rsid w:val="00605D3C"/>
    <w:rsid w:val="006079F9"/>
    <w:rsid w:val="00607F0E"/>
    <w:rsid w:val="00611B83"/>
    <w:rsid w:val="00613257"/>
    <w:rsid w:val="00613484"/>
    <w:rsid w:val="00614452"/>
    <w:rsid w:val="00617C7C"/>
    <w:rsid w:val="00620A71"/>
    <w:rsid w:val="00620B66"/>
    <w:rsid w:val="00620D80"/>
    <w:rsid w:val="00622605"/>
    <w:rsid w:val="00623410"/>
    <w:rsid w:val="006234A6"/>
    <w:rsid w:val="00624433"/>
    <w:rsid w:val="00624D23"/>
    <w:rsid w:val="0062619A"/>
    <w:rsid w:val="00627BDD"/>
    <w:rsid w:val="00630001"/>
    <w:rsid w:val="006311B3"/>
    <w:rsid w:val="0063171E"/>
    <w:rsid w:val="00632841"/>
    <w:rsid w:val="0063284C"/>
    <w:rsid w:val="0063394E"/>
    <w:rsid w:val="00635BF0"/>
    <w:rsid w:val="00636398"/>
    <w:rsid w:val="006368D3"/>
    <w:rsid w:val="0063769B"/>
    <w:rsid w:val="006377EC"/>
    <w:rsid w:val="0064151F"/>
    <w:rsid w:val="00641533"/>
    <w:rsid w:val="0064208D"/>
    <w:rsid w:val="00643475"/>
    <w:rsid w:val="0064396A"/>
    <w:rsid w:val="00643A9F"/>
    <w:rsid w:val="00644528"/>
    <w:rsid w:val="00644697"/>
    <w:rsid w:val="00645DD3"/>
    <w:rsid w:val="0064624E"/>
    <w:rsid w:val="006507E6"/>
    <w:rsid w:val="00650AB9"/>
    <w:rsid w:val="006511D6"/>
    <w:rsid w:val="00651550"/>
    <w:rsid w:val="00652C16"/>
    <w:rsid w:val="0065543B"/>
    <w:rsid w:val="00655733"/>
    <w:rsid w:val="0065598D"/>
    <w:rsid w:val="00655ACD"/>
    <w:rsid w:val="00656371"/>
    <w:rsid w:val="00656A92"/>
    <w:rsid w:val="00656DDE"/>
    <w:rsid w:val="0066011D"/>
    <w:rsid w:val="00660442"/>
    <w:rsid w:val="006607C0"/>
    <w:rsid w:val="00660BF6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048"/>
    <w:rsid w:val="00695C98"/>
    <w:rsid w:val="00695FC2"/>
    <w:rsid w:val="00696949"/>
    <w:rsid w:val="00697052"/>
    <w:rsid w:val="006A24EB"/>
    <w:rsid w:val="006A3571"/>
    <w:rsid w:val="006A46FB"/>
    <w:rsid w:val="006A471D"/>
    <w:rsid w:val="006A5DF6"/>
    <w:rsid w:val="006A5E28"/>
    <w:rsid w:val="006A697B"/>
    <w:rsid w:val="006A6E6C"/>
    <w:rsid w:val="006A7AFF"/>
    <w:rsid w:val="006B1816"/>
    <w:rsid w:val="006B1950"/>
    <w:rsid w:val="006B2099"/>
    <w:rsid w:val="006B4B7E"/>
    <w:rsid w:val="006B50CF"/>
    <w:rsid w:val="006B5641"/>
    <w:rsid w:val="006B5D74"/>
    <w:rsid w:val="006B75AF"/>
    <w:rsid w:val="006C03B8"/>
    <w:rsid w:val="006C0A51"/>
    <w:rsid w:val="006C5EC9"/>
    <w:rsid w:val="006C6059"/>
    <w:rsid w:val="006C60C1"/>
    <w:rsid w:val="006C7522"/>
    <w:rsid w:val="006D6F08"/>
    <w:rsid w:val="006E062C"/>
    <w:rsid w:val="006E28B7"/>
    <w:rsid w:val="006E3310"/>
    <w:rsid w:val="006E37FA"/>
    <w:rsid w:val="006E4E39"/>
    <w:rsid w:val="006E565E"/>
    <w:rsid w:val="006E673D"/>
    <w:rsid w:val="006E706F"/>
    <w:rsid w:val="006E7D3B"/>
    <w:rsid w:val="006F1B70"/>
    <w:rsid w:val="006F341D"/>
    <w:rsid w:val="006F3CDE"/>
    <w:rsid w:val="006F58D4"/>
    <w:rsid w:val="006F5C33"/>
    <w:rsid w:val="006F75EC"/>
    <w:rsid w:val="0070346E"/>
    <w:rsid w:val="00704EDB"/>
    <w:rsid w:val="007060AE"/>
    <w:rsid w:val="00706101"/>
    <w:rsid w:val="007066A3"/>
    <w:rsid w:val="00707072"/>
    <w:rsid w:val="00707D61"/>
    <w:rsid w:val="00712287"/>
    <w:rsid w:val="00712772"/>
    <w:rsid w:val="007148D3"/>
    <w:rsid w:val="00715AAB"/>
    <w:rsid w:val="00715B9A"/>
    <w:rsid w:val="00716AF3"/>
    <w:rsid w:val="00717544"/>
    <w:rsid w:val="00717638"/>
    <w:rsid w:val="00721593"/>
    <w:rsid w:val="00723D8A"/>
    <w:rsid w:val="007249BF"/>
    <w:rsid w:val="00725F82"/>
    <w:rsid w:val="007268C6"/>
    <w:rsid w:val="00726EA6"/>
    <w:rsid w:val="00727208"/>
    <w:rsid w:val="00727680"/>
    <w:rsid w:val="00732C5F"/>
    <w:rsid w:val="007348B1"/>
    <w:rsid w:val="00734B23"/>
    <w:rsid w:val="007362A6"/>
    <w:rsid w:val="00736D7D"/>
    <w:rsid w:val="007372E2"/>
    <w:rsid w:val="00740E58"/>
    <w:rsid w:val="00741423"/>
    <w:rsid w:val="00743D4B"/>
    <w:rsid w:val="007445A0"/>
    <w:rsid w:val="0074524B"/>
    <w:rsid w:val="00747D8B"/>
    <w:rsid w:val="00751228"/>
    <w:rsid w:val="007539F0"/>
    <w:rsid w:val="00753CC4"/>
    <w:rsid w:val="00754001"/>
    <w:rsid w:val="007555F7"/>
    <w:rsid w:val="007571E1"/>
    <w:rsid w:val="007604B2"/>
    <w:rsid w:val="00765281"/>
    <w:rsid w:val="00766BAD"/>
    <w:rsid w:val="00770FDC"/>
    <w:rsid w:val="0077134C"/>
    <w:rsid w:val="007713D8"/>
    <w:rsid w:val="007730BD"/>
    <w:rsid w:val="007739AF"/>
    <w:rsid w:val="00774292"/>
    <w:rsid w:val="007755F2"/>
    <w:rsid w:val="00775997"/>
    <w:rsid w:val="00776971"/>
    <w:rsid w:val="0077715E"/>
    <w:rsid w:val="0078177E"/>
    <w:rsid w:val="00781B38"/>
    <w:rsid w:val="0078304C"/>
    <w:rsid w:val="00783673"/>
    <w:rsid w:val="00785490"/>
    <w:rsid w:val="00785D52"/>
    <w:rsid w:val="007917A8"/>
    <w:rsid w:val="007925EA"/>
    <w:rsid w:val="00792E46"/>
    <w:rsid w:val="0079313B"/>
    <w:rsid w:val="00793CD8"/>
    <w:rsid w:val="00795C92"/>
    <w:rsid w:val="00796231"/>
    <w:rsid w:val="00797F0B"/>
    <w:rsid w:val="007A070B"/>
    <w:rsid w:val="007A1544"/>
    <w:rsid w:val="007A1CB3"/>
    <w:rsid w:val="007A306F"/>
    <w:rsid w:val="007A43A6"/>
    <w:rsid w:val="007A58A6"/>
    <w:rsid w:val="007B0DBE"/>
    <w:rsid w:val="007B3C9D"/>
    <w:rsid w:val="007B3D2D"/>
    <w:rsid w:val="007B50AE"/>
    <w:rsid w:val="007B51DF"/>
    <w:rsid w:val="007B5D29"/>
    <w:rsid w:val="007C05DD"/>
    <w:rsid w:val="007C2274"/>
    <w:rsid w:val="007C3D18"/>
    <w:rsid w:val="007C60BF"/>
    <w:rsid w:val="007C6942"/>
    <w:rsid w:val="007C6A07"/>
    <w:rsid w:val="007C75A1"/>
    <w:rsid w:val="007C77A5"/>
    <w:rsid w:val="007D04E5"/>
    <w:rsid w:val="007D5901"/>
    <w:rsid w:val="007D6CE8"/>
    <w:rsid w:val="007D7526"/>
    <w:rsid w:val="007E4610"/>
    <w:rsid w:val="007E4715"/>
    <w:rsid w:val="007E505B"/>
    <w:rsid w:val="007E554D"/>
    <w:rsid w:val="007E6092"/>
    <w:rsid w:val="007E7091"/>
    <w:rsid w:val="007F511E"/>
    <w:rsid w:val="007F6DA3"/>
    <w:rsid w:val="007F7328"/>
    <w:rsid w:val="008030BA"/>
    <w:rsid w:val="00803FAE"/>
    <w:rsid w:val="008057D4"/>
    <w:rsid w:val="0080605F"/>
    <w:rsid w:val="00807786"/>
    <w:rsid w:val="008112A3"/>
    <w:rsid w:val="00811FCB"/>
    <w:rsid w:val="00815481"/>
    <w:rsid w:val="008158D6"/>
    <w:rsid w:val="008162A9"/>
    <w:rsid w:val="008169F2"/>
    <w:rsid w:val="00817196"/>
    <w:rsid w:val="00820B09"/>
    <w:rsid w:val="00821AE7"/>
    <w:rsid w:val="008235DB"/>
    <w:rsid w:val="00823AE9"/>
    <w:rsid w:val="00824AB4"/>
    <w:rsid w:val="00825C42"/>
    <w:rsid w:val="00825D25"/>
    <w:rsid w:val="00827D6F"/>
    <w:rsid w:val="008376AC"/>
    <w:rsid w:val="00842205"/>
    <w:rsid w:val="008444E8"/>
    <w:rsid w:val="00844E80"/>
    <w:rsid w:val="00845A22"/>
    <w:rsid w:val="00845B6F"/>
    <w:rsid w:val="00846FE7"/>
    <w:rsid w:val="00850CEC"/>
    <w:rsid w:val="00854B37"/>
    <w:rsid w:val="0085518B"/>
    <w:rsid w:val="00856911"/>
    <w:rsid w:val="00856AE7"/>
    <w:rsid w:val="008576DF"/>
    <w:rsid w:val="00857E7B"/>
    <w:rsid w:val="0086293D"/>
    <w:rsid w:val="00864363"/>
    <w:rsid w:val="00864EE5"/>
    <w:rsid w:val="008677FD"/>
    <w:rsid w:val="008706D4"/>
    <w:rsid w:val="00870F8A"/>
    <w:rsid w:val="008719A4"/>
    <w:rsid w:val="00871D23"/>
    <w:rsid w:val="0087214B"/>
    <w:rsid w:val="00874312"/>
    <w:rsid w:val="0087437C"/>
    <w:rsid w:val="00875CD7"/>
    <w:rsid w:val="00875EAE"/>
    <w:rsid w:val="00876B4D"/>
    <w:rsid w:val="00877546"/>
    <w:rsid w:val="00877F18"/>
    <w:rsid w:val="0088608B"/>
    <w:rsid w:val="00890D11"/>
    <w:rsid w:val="008915BE"/>
    <w:rsid w:val="00891DE7"/>
    <w:rsid w:val="008938E2"/>
    <w:rsid w:val="00894355"/>
    <w:rsid w:val="00894A88"/>
    <w:rsid w:val="00895386"/>
    <w:rsid w:val="00895E90"/>
    <w:rsid w:val="0089636B"/>
    <w:rsid w:val="00897877"/>
    <w:rsid w:val="008A21FF"/>
    <w:rsid w:val="008A2CE2"/>
    <w:rsid w:val="008A30AC"/>
    <w:rsid w:val="008A44B8"/>
    <w:rsid w:val="008A51A8"/>
    <w:rsid w:val="008A54C7"/>
    <w:rsid w:val="008A77D8"/>
    <w:rsid w:val="008B01AB"/>
    <w:rsid w:val="008B0483"/>
    <w:rsid w:val="008B120C"/>
    <w:rsid w:val="008B281F"/>
    <w:rsid w:val="008B2842"/>
    <w:rsid w:val="008B4256"/>
    <w:rsid w:val="008B51A0"/>
    <w:rsid w:val="008B592A"/>
    <w:rsid w:val="008B7B5C"/>
    <w:rsid w:val="008C0C99"/>
    <w:rsid w:val="008C2017"/>
    <w:rsid w:val="008C4958"/>
    <w:rsid w:val="008C4BAA"/>
    <w:rsid w:val="008C6AE8"/>
    <w:rsid w:val="008C6C4E"/>
    <w:rsid w:val="008C7573"/>
    <w:rsid w:val="008D0723"/>
    <w:rsid w:val="008D1124"/>
    <w:rsid w:val="008D34F1"/>
    <w:rsid w:val="008D39D8"/>
    <w:rsid w:val="008D6D1A"/>
    <w:rsid w:val="008D759F"/>
    <w:rsid w:val="008E065E"/>
    <w:rsid w:val="008E0927"/>
    <w:rsid w:val="008E1909"/>
    <w:rsid w:val="008E28A6"/>
    <w:rsid w:val="008E6134"/>
    <w:rsid w:val="008F0789"/>
    <w:rsid w:val="008F1EAB"/>
    <w:rsid w:val="008F33DC"/>
    <w:rsid w:val="008F477F"/>
    <w:rsid w:val="0090012E"/>
    <w:rsid w:val="00901389"/>
    <w:rsid w:val="0090218A"/>
    <w:rsid w:val="00902350"/>
    <w:rsid w:val="009025E0"/>
    <w:rsid w:val="00902D97"/>
    <w:rsid w:val="0090336B"/>
    <w:rsid w:val="00903A8D"/>
    <w:rsid w:val="009053AA"/>
    <w:rsid w:val="009053F5"/>
    <w:rsid w:val="00906939"/>
    <w:rsid w:val="00910B7D"/>
    <w:rsid w:val="0091116F"/>
    <w:rsid w:val="00911DFB"/>
    <w:rsid w:val="009127C9"/>
    <w:rsid w:val="00913433"/>
    <w:rsid w:val="009139D9"/>
    <w:rsid w:val="00914330"/>
    <w:rsid w:val="009144A4"/>
    <w:rsid w:val="00914AD8"/>
    <w:rsid w:val="00916079"/>
    <w:rsid w:val="00917CE9"/>
    <w:rsid w:val="00920BF2"/>
    <w:rsid w:val="00921D07"/>
    <w:rsid w:val="00922010"/>
    <w:rsid w:val="00923C1E"/>
    <w:rsid w:val="00924907"/>
    <w:rsid w:val="00925378"/>
    <w:rsid w:val="009301A3"/>
    <w:rsid w:val="009301CC"/>
    <w:rsid w:val="00931BD9"/>
    <w:rsid w:val="00932812"/>
    <w:rsid w:val="009368F3"/>
    <w:rsid w:val="00940294"/>
    <w:rsid w:val="00941636"/>
    <w:rsid w:val="00942A77"/>
    <w:rsid w:val="00942C24"/>
    <w:rsid w:val="00943742"/>
    <w:rsid w:val="00945C05"/>
    <w:rsid w:val="0094621C"/>
    <w:rsid w:val="00946538"/>
    <w:rsid w:val="00946945"/>
    <w:rsid w:val="00947713"/>
    <w:rsid w:val="00950DE7"/>
    <w:rsid w:val="00953920"/>
    <w:rsid w:val="00953D47"/>
    <w:rsid w:val="00955041"/>
    <w:rsid w:val="0095527C"/>
    <w:rsid w:val="00955953"/>
    <w:rsid w:val="0095681E"/>
    <w:rsid w:val="009572D4"/>
    <w:rsid w:val="00957E29"/>
    <w:rsid w:val="009606D0"/>
    <w:rsid w:val="00961921"/>
    <w:rsid w:val="009629FF"/>
    <w:rsid w:val="00962B5D"/>
    <w:rsid w:val="0096430A"/>
    <w:rsid w:val="0096554B"/>
    <w:rsid w:val="0096584A"/>
    <w:rsid w:val="00966A59"/>
    <w:rsid w:val="009703B3"/>
    <w:rsid w:val="00970F63"/>
    <w:rsid w:val="00971F08"/>
    <w:rsid w:val="00974B71"/>
    <w:rsid w:val="0097603D"/>
    <w:rsid w:val="00976949"/>
    <w:rsid w:val="00980477"/>
    <w:rsid w:val="009815D9"/>
    <w:rsid w:val="00981903"/>
    <w:rsid w:val="00984245"/>
    <w:rsid w:val="00984AAE"/>
    <w:rsid w:val="00985253"/>
    <w:rsid w:val="009853B3"/>
    <w:rsid w:val="0098699E"/>
    <w:rsid w:val="00990630"/>
    <w:rsid w:val="00991761"/>
    <w:rsid w:val="00991E25"/>
    <w:rsid w:val="00992613"/>
    <w:rsid w:val="009929DE"/>
    <w:rsid w:val="0099333A"/>
    <w:rsid w:val="00994DCA"/>
    <w:rsid w:val="00995F12"/>
    <w:rsid w:val="009960EC"/>
    <w:rsid w:val="009970DD"/>
    <w:rsid w:val="00997E68"/>
    <w:rsid w:val="009A0FBA"/>
    <w:rsid w:val="009A1601"/>
    <w:rsid w:val="009A3398"/>
    <w:rsid w:val="009A442D"/>
    <w:rsid w:val="009A462D"/>
    <w:rsid w:val="009A5AA9"/>
    <w:rsid w:val="009A5CBA"/>
    <w:rsid w:val="009A746E"/>
    <w:rsid w:val="009B01F5"/>
    <w:rsid w:val="009B0863"/>
    <w:rsid w:val="009B1F30"/>
    <w:rsid w:val="009B261C"/>
    <w:rsid w:val="009B3AC2"/>
    <w:rsid w:val="009B420C"/>
    <w:rsid w:val="009B48E5"/>
    <w:rsid w:val="009B4DF4"/>
    <w:rsid w:val="009B564E"/>
    <w:rsid w:val="009B7E87"/>
    <w:rsid w:val="009C098A"/>
    <w:rsid w:val="009C16F5"/>
    <w:rsid w:val="009C403E"/>
    <w:rsid w:val="009D0AFE"/>
    <w:rsid w:val="009D37E5"/>
    <w:rsid w:val="009D4FF0"/>
    <w:rsid w:val="009D703C"/>
    <w:rsid w:val="009D718F"/>
    <w:rsid w:val="009D7304"/>
    <w:rsid w:val="009D73EA"/>
    <w:rsid w:val="009E0490"/>
    <w:rsid w:val="009E068F"/>
    <w:rsid w:val="009E14E0"/>
    <w:rsid w:val="009E289B"/>
    <w:rsid w:val="009E35DB"/>
    <w:rsid w:val="009E41CC"/>
    <w:rsid w:val="009E444D"/>
    <w:rsid w:val="009E47A3"/>
    <w:rsid w:val="009E50FC"/>
    <w:rsid w:val="009E72F7"/>
    <w:rsid w:val="009F08F3"/>
    <w:rsid w:val="009F344F"/>
    <w:rsid w:val="009F4480"/>
    <w:rsid w:val="009F50D2"/>
    <w:rsid w:val="009F594E"/>
    <w:rsid w:val="009F7812"/>
    <w:rsid w:val="009F7FBE"/>
    <w:rsid w:val="00A011C8"/>
    <w:rsid w:val="00A03075"/>
    <w:rsid w:val="00A048A8"/>
    <w:rsid w:val="00A04F49"/>
    <w:rsid w:val="00A07C48"/>
    <w:rsid w:val="00A13E54"/>
    <w:rsid w:val="00A167EA"/>
    <w:rsid w:val="00A1704E"/>
    <w:rsid w:val="00A17F63"/>
    <w:rsid w:val="00A2193B"/>
    <w:rsid w:val="00A2351A"/>
    <w:rsid w:val="00A264A9"/>
    <w:rsid w:val="00A2752F"/>
    <w:rsid w:val="00A27785"/>
    <w:rsid w:val="00A30187"/>
    <w:rsid w:val="00A31276"/>
    <w:rsid w:val="00A3448A"/>
    <w:rsid w:val="00A36297"/>
    <w:rsid w:val="00A37D93"/>
    <w:rsid w:val="00A41E2B"/>
    <w:rsid w:val="00A43437"/>
    <w:rsid w:val="00A43506"/>
    <w:rsid w:val="00A435E9"/>
    <w:rsid w:val="00A43B9F"/>
    <w:rsid w:val="00A45B74"/>
    <w:rsid w:val="00A46294"/>
    <w:rsid w:val="00A50C94"/>
    <w:rsid w:val="00A5213B"/>
    <w:rsid w:val="00A52E1D"/>
    <w:rsid w:val="00A538B2"/>
    <w:rsid w:val="00A541B3"/>
    <w:rsid w:val="00A542AE"/>
    <w:rsid w:val="00A57973"/>
    <w:rsid w:val="00A61499"/>
    <w:rsid w:val="00A62A77"/>
    <w:rsid w:val="00A63483"/>
    <w:rsid w:val="00A64B27"/>
    <w:rsid w:val="00A657D7"/>
    <w:rsid w:val="00A660AC"/>
    <w:rsid w:val="00A67E6C"/>
    <w:rsid w:val="00A71B99"/>
    <w:rsid w:val="00A72C53"/>
    <w:rsid w:val="00A73060"/>
    <w:rsid w:val="00A738EA"/>
    <w:rsid w:val="00A739D0"/>
    <w:rsid w:val="00A761D4"/>
    <w:rsid w:val="00A77EC4"/>
    <w:rsid w:val="00A83747"/>
    <w:rsid w:val="00A866B2"/>
    <w:rsid w:val="00A90DA4"/>
    <w:rsid w:val="00A92879"/>
    <w:rsid w:val="00A9442A"/>
    <w:rsid w:val="00AA016F"/>
    <w:rsid w:val="00AA1ED6"/>
    <w:rsid w:val="00AA4A95"/>
    <w:rsid w:val="00AA51D6"/>
    <w:rsid w:val="00AB0BC8"/>
    <w:rsid w:val="00AB11CA"/>
    <w:rsid w:val="00AB14D9"/>
    <w:rsid w:val="00AB19C8"/>
    <w:rsid w:val="00AB4530"/>
    <w:rsid w:val="00AB4AB8"/>
    <w:rsid w:val="00AB5A7A"/>
    <w:rsid w:val="00AB655E"/>
    <w:rsid w:val="00AB7066"/>
    <w:rsid w:val="00AC007F"/>
    <w:rsid w:val="00AC03A5"/>
    <w:rsid w:val="00AC05FB"/>
    <w:rsid w:val="00AC10CF"/>
    <w:rsid w:val="00AC12CA"/>
    <w:rsid w:val="00AC17FA"/>
    <w:rsid w:val="00AC2ECD"/>
    <w:rsid w:val="00AC3119"/>
    <w:rsid w:val="00AC49FB"/>
    <w:rsid w:val="00AC5776"/>
    <w:rsid w:val="00AC5A10"/>
    <w:rsid w:val="00AD03A3"/>
    <w:rsid w:val="00AD088A"/>
    <w:rsid w:val="00AD0AA3"/>
    <w:rsid w:val="00AD13E8"/>
    <w:rsid w:val="00AD328B"/>
    <w:rsid w:val="00AD3F94"/>
    <w:rsid w:val="00AD44D0"/>
    <w:rsid w:val="00AD4A5A"/>
    <w:rsid w:val="00AD6BFD"/>
    <w:rsid w:val="00AE27AC"/>
    <w:rsid w:val="00AE2B06"/>
    <w:rsid w:val="00AE40E0"/>
    <w:rsid w:val="00AE491C"/>
    <w:rsid w:val="00AE4DBA"/>
    <w:rsid w:val="00AE4F07"/>
    <w:rsid w:val="00AE5706"/>
    <w:rsid w:val="00AE7F2D"/>
    <w:rsid w:val="00AF0E00"/>
    <w:rsid w:val="00AF1C5D"/>
    <w:rsid w:val="00AF42D7"/>
    <w:rsid w:val="00B001CC"/>
    <w:rsid w:val="00B006FE"/>
    <w:rsid w:val="00B007CB"/>
    <w:rsid w:val="00B00D40"/>
    <w:rsid w:val="00B01B11"/>
    <w:rsid w:val="00B02AA9"/>
    <w:rsid w:val="00B02FA3"/>
    <w:rsid w:val="00B03059"/>
    <w:rsid w:val="00B05084"/>
    <w:rsid w:val="00B10368"/>
    <w:rsid w:val="00B14CB0"/>
    <w:rsid w:val="00B157F9"/>
    <w:rsid w:val="00B15DA3"/>
    <w:rsid w:val="00B175F3"/>
    <w:rsid w:val="00B200C0"/>
    <w:rsid w:val="00B20256"/>
    <w:rsid w:val="00B20D09"/>
    <w:rsid w:val="00B21566"/>
    <w:rsid w:val="00B22A0C"/>
    <w:rsid w:val="00B23D8A"/>
    <w:rsid w:val="00B23FD7"/>
    <w:rsid w:val="00B2450C"/>
    <w:rsid w:val="00B25C25"/>
    <w:rsid w:val="00B26B05"/>
    <w:rsid w:val="00B2763F"/>
    <w:rsid w:val="00B27AAC"/>
    <w:rsid w:val="00B30929"/>
    <w:rsid w:val="00B310BE"/>
    <w:rsid w:val="00B31993"/>
    <w:rsid w:val="00B32CAA"/>
    <w:rsid w:val="00B33283"/>
    <w:rsid w:val="00B35825"/>
    <w:rsid w:val="00B368C4"/>
    <w:rsid w:val="00B372AA"/>
    <w:rsid w:val="00B376F9"/>
    <w:rsid w:val="00B37921"/>
    <w:rsid w:val="00B40445"/>
    <w:rsid w:val="00B41888"/>
    <w:rsid w:val="00B43675"/>
    <w:rsid w:val="00B43797"/>
    <w:rsid w:val="00B4454C"/>
    <w:rsid w:val="00B45A52"/>
    <w:rsid w:val="00B46175"/>
    <w:rsid w:val="00B51F25"/>
    <w:rsid w:val="00B62AAA"/>
    <w:rsid w:val="00B664C7"/>
    <w:rsid w:val="00B739F6"/>
    <w:rsid w:val="00B73B4E"/>
    <w:rsid w:val="00B73F60"/>
    <w:rsid w:val="00B807C5"/>
    <w:rsid w:val="00B810E6"/>
    <w:rsid w:val="00B814C2"/>
    <w:rsid w:val="00B81A6C"/>
    <w:rsid w:val="00B82945"/>
    <w:rsid w:val="00B84ABF"/>
    <w:rsid w:val="00B85DE5"/>
    <w:rsid w:val="00B90F73"/>
    <w:rsid w:val="00B93B59"/>
    <w:rsid w:val="00B9406A"/>
    <w:rsid w:val="00B9458E"/>
    <w:rsid w:val="00B97E07"/>
    <w:rsid w:val="00BA0774"/>
    <w:rsid w:val="00BA0BF3"/>
    <w:rsid w:val="00BA2280"/>
    <w:rsid w:val="00BA2A08"/>
    <w:rsid w:val="00BA37F2"/>
    <w:rsid w:val="00BA3B80"/>
    <w:rsid w:val="00BA3CF4"/>
    <w:rsid w:val="00BA56D2"/>
    <w:rsid w:val="00BA57C0"/>
    <w:rsid w:val="00BA76E0"/>
    <w:rsid w:val="00BA7745"/>
    <w:rsid w:val="00BB0423"/>
    <w:rsid w:val="00BB2A25"/>
    <w:rsid w:val="00BB51E9"/>
    <w:rsid w:val="00BB624C"/>
    <w:rsid w:val="00BC0FDC"/>
    <w:rsid w:val="00BC2E50"/>
    <w:rsid w:val="00BC3053"/>
    <w:rsid w:val="00BC42A9"/>
    <w:rsid w:val="00BC45A3"/>
    <w:rsid w:val="00BC4D2E"/>
    <w:rsid w:val="00BC56E6"/>
    <w:rsid w:val="00BC5D27"/>
    <w:rsid w:val="00BC5FF5"/>
    <w:rsid w:val="00BC7304"/>
    <w:rsid w:val="00BD2B3C"/>
    <w:rsid w:val="00BD48AC"/>
    <w:rsid w:val="00BD5F1A"/>
    <w:rsid w:val="00BD7449"/>
    <w:rsid w:val="00BE0CD5"/>
    <w:rsid w:val="00BE1234"/>
    <w:rsid w:val="00BE2FA6"/>
    <w:rsid w:val="00BE333F"/>
    <w:rsid w:val="00BE3504"/>
    <w:rsid w:val="00BE7406"/>
    <w:rsid w:val="00BE7603"/>
    <w:rsid w:val="00BF2C4A"/>
    <w:rsid w:val="00BF2DFF"/>
    <w:rsid w:val="00BF3279"/>
    <w:rsid w:val="00BF5757"/>
    <w:rsid w:val="00BF74C7"/>
    <w:rsid w:val="00C015F1"/>
    <w:rsid w:val="00C01F33"/>
    <w:rsid w:val="00C02CC6"/>
    <w:rsid w:val="00C040F7"/>
    <w:rsid w:val="00C041B0"/>
    <w:rsid w:val="00C044AB"/>
    <w:rsid w:val="00C04A25"/>
    <w:rsid w:val="00C05706"/>
    <w:rsid w:val="00C07377"/>
    <w:rsid w:val="00C10478"/>
    <w:rsid w:val="00C11BBA"/>
    <w:rsid w:val="00C12107"/>
    <w:rsid w:val="00C14D4B"/>
    <w:rsid w:val="00C154BB"/>
    <w:rsid w:val="00C16587"/>
    <w:rsid w:val="00C24C81"/>
    <w:rsid w:val="00C268FA"/>
    <w:rsid w:val="00C279B5"/>
    <w:rsid w:val="00C27C45"/>
    <w:rsid w:val="00C3719D"/>
    <w:rsid w:val="00C4085C"/>
    <w:rsid w:val="00C45DA7"/>
    <w:rsid w:val="00C51A1C"/>
    <w:rsid w:val="00C526DD"/>
    <w:rsid w:val="00C54995"/>
    <w:rsid w:val="00C54D41"/>
    <w:rsid w:val="00C60783"/>
    <w:rsid w:val="00C64672"/>
    <w:rsid w:val="00C6617E"/>
    <w:rsid w:val="00C70697"/>
    <w:rsid w:val="00C71E3A"/>
    <w:rsid w:val="00C720E1"/>
    <w:rsid w:val="00C72EF4"/>
    <w:rsid w:val="00C75D2F"/>
    <w:rsid w:val="00C767BE"/>
    <w:rsid w:val="00C76963"/>
    <w:rsid w:val="00C76E3C"/>
    <w:rsid w:val="00C81568"/>
    <w:rsid w:val="00C81852"/>
    <w:rsid w:val="00C850E0"/>
    <w:rsid w:val="00C864E6"/>
    <w:rsid w:val="00C9027A"/>
    <w:rsid w:val="00C9068E"/>
    <w:rsid w:val="00C91795"/>
    <w:rsid w:val="00C93C4B"/>
    <w:rsid w:val="00C944AB"/>
    <w:rsid w:val="00C95464"/>
    <w:rsid w:val="00C95B40"/>
    <w:rsid w:val="00C97BF4"/>
    <w:rsid w:val="00CA1ED8"/>
    <w:rsid w:val="00CA5EBA"/>
    <w:rsid w:val="00CA6382"/>
    <w:rsid w:val="00CB1F23"/>
    <w:rsid w:val="00CB1F63"/>
    <w:rsid w:val="00CB2439"/>
    <w:rsid w:val="00CB5119"/>
    <w:rsid w:val="00CB61EC"/>
    <w:rsid w:val="00CB7170"/>
    <w:rsid w:val="00CC040E"/>
    <w:rsid w:val="00CC111F"/>
    <w:rsid w:val="00CC2011"/>
    <w:rsid w:val="00CC2584"/>
    <w:rsid w:val="00CC2CF5"/>
    <w:rsid w:val="00CC3EA0"/>
    <w:rsid w:val="00CC52D1"/>
    <w:rsid w:val="00CC53D2"/>
    <w:rsid w:val="00CC54F7"/>
    <w:rsid w:val="00CC6AFD"/>
    <w:rsid w:val="00CC7B45"/>
    <w:rsid w:val="00CD1188"/>
    <w:rsid w:val="00CD1731"/>
    <w:rsid w:val="00CD2ED1"/>
    <w:rsid w:val="00CD309E"/>
    <w:rsid w:val="00CD337B"/>
    <w:rsid w:val="00CD3E20"/>
    <w:rsid w:val="00CD3FAB"/>
    <w:rsid w:val="00CD65A8"/>
    <w:rsid w:val="00CD6D5C"/>
    <w:rsid w:val="00CE0424"/>
    <w:rsid w:val="00CE0A89"/>
    <w:rsid w:val="00CE1C40"/>
    <w:rsid w:val="00CE1FF8"/>
    <w:rsid w:val="00CE3D8C"/>
    <w:rsid w:val="00CE4FA8"/>
    <w:rsid w:val="00CE7270"/>
    <w:rsid w:val="00CE7561"/>
    <w:rsid w:val="00CF1142"/>
    <w:rsid w:val="00CF1354"/>
    <w:rsid w:val="00CF3B1F"/>
    <w:rsid w:val="00CF3BF6"/>
    <w:rsid w:val="00CF625B"/>
    <w:rsid w:val="00CF687E"/>
    <w:rsid w:val="00CF775A"/>
    <w:rsid w:val="00D0349B"/>
    <w:rsid w:val="00D04434"/>
    <w:rsid w:val="00D07295"/>
    <w:rsid w:val="00D10249"/>
    <w:rsid w:val="00D115C3"/>
    <w:rsid w:val="00D11897"/>
    <w:rsid w:val="00D11EEE"/>
    <w:rsid w:val="00D13135"/>
    <w:rsid w:val="00D13E4E"/>
    <w:rsid w:val="00D15D74"/>
    <w:rsid w:val="00D16025"/>
    <w:rsid w:val="00D239A7"/>
    <w:rsid w:val="00D23F47"/>
    <w:rsid w:val="00D244FC"/>
    <w:rsid w:val="00D3005B"/>
    <w:rsid w:val="00D3202B"/>
    <w:rsid w:val="00D3207D"/>
    <w:rsid w:val="00D338BD"/>
    <w:rsid w:val="00D33F90"/>
    <w:rsid w:val="00D34E27"/>
    <w:rsid w:val="00D36E71"/>
    <w:rsid w:val="00D37D87"/>
    <w:rsid w:val="00D40B33"/>
    <w:rsid w:val="00D42D6B"/>
    <w:rsid w:val="00D4318F"/>
    <w:rsid w:val="00D4352E"/>
    <w:rsid w:val="00D438BF"/>
    <w:rsid w:val="00D440F8"/>
    <w:rsid w:val="00D459F7"/>
    <w:rsid w:val="00D539AE"/>
    <w:rsid w:val="00D546FF"/>
    <w:rsid w:val="00D54BAA"/>
    <w:rsid w:val="00D55AD5"/>
    <w:rsid w:val="00D56800"/>
    <w:rsid w:val="00D56A97"/>
    <w:rsid w:val="00D576CA"/>
    <w:rsid w:val="00D60E13"/>
    <w:rsid w:val="00D61AF5"/>
    <w:rsid w:val="00D62CD5"/>
    <w:rsid w:val="00D6435F"/>
    <w:rsid w:val="00D65295"/>
    <w:rsid w:val="00D652B5"/>
    <w:rsid w:val="00D65B45"/>
    <w:rsid w:val="00D66155"/>
    <w:rsid w:val="00D708B0"/>
    <w:rsid w:val="00D71C3F"/>
    <w:rsid w:val="00D71DDB"/>
    <w:rsid w:val="00D72862"/>
    <w:rsid w:val="00D72B6C"/>
    <w:rsid w:val="00D73462"/>
    <w:rsid w:val="00D766C9"/>
    <w:rsid w:val="00D77B1D"/>
    <w:rsid w:val="00D8021F"/>
    <w:rsid w:val="00D80383"/>
    <w:rsid w:val="00D80562"/>
    <w:rsid w:val="00D81470"/>
    <w:rsid w:val="00D823C6"/>
    <w:rsid w:val="00D84962"/>
    <w:rsid w:val="00D86CA3"/>
    <w:rsid w:val="00D871CE"/>
    <w:rsid w:val="00D9196D"/>
    <w:rsid w:val="00D91EC8"/>
    <w:rsid w:val="00D92982"/>
    <w:rsid w:val="00D93C4D"/>
    <w:rsid w:val="00D93DED"/>
    <w:rsid w:val="00D93F74"/>
    <w:rsid w:val="00D96055"/>
    <w:rsid w:val="00D979DD"/>
    <w:rsid w:val="00DA1BF0"/>
    <w:rsid w:val="00DA305E"/>
    <w:rsid w:val="00DA43F7"/>
    <w:rsid w:val="00DA5417"/>
    <w:rsid w:val="00DA56E8"/>
    <w:rsid w:val="00DA6B92"/>
    <w:rsid w:val="00DA6CA2"/>
    <w:rsid w:val="00DA7A3F"/>
    <w:rsid w:val="00DB0A9F"/>
    <w:rsid w:val="00DB24FF"/>
    <w:rsid w:val="00DB377D"/>
    <w:rsid w:val="00DB40E5"/>
    <w:rsid w:val="00DB7DC1"/>
    <w:rsid w:val="00DC0151"/>
    <w:rsid w:val="00DC077F"/>
    <w:rsid w:val="00DC1068"/>
    <w:rsid w:val="00DC2D36"/>
    <w:rsid w:val="00DC53EF"/>
    <w:rsid w:val="00DC6435"/>
    <w:rsid w:val="00DD2658"/>
    <w:rsid w:val="00DD2665"/>
    <w:rsid w:val="00DD5998"/>
    <w:rsid w:val="00DD6557"/>
    <w:rsid w:val="00DE53DD"/>
    <w:rsid w:val="00DE5608"/>
    <w:rsid w:val="00DE58D0"/>
    <w:rsid w:val="00DE654F"/>
    <w:rsid w:val="00DF04AC"/>
    <w:rsid w:val="00DF0B6E"/>
    <w:rsid w:val="00DF0C0B"/>
    <w:rsid w:val="00DF12D1"/>
    <w:rsid w:val="00DF15E0"/>
    <w:rsid w:val="00DF37A0"/>
    <w:rsid w:val="00DF56D4"/>
    <w:rsid w:val="00E00634"/>
    <w:rsid w:val="00E0142F"/>
    <w:rsid w:val="00E046D6"/>
    <w:rsid w:val="00E110E7"/>
    <w:rsid w:val="00E11B20"/>
    <w:rsid w:val="00E1490E"/>
    <w:rsid w:val="00E15225"/>
    <w:rsid w:val="00E158F6"/>
    <w:rsid w:val="00E17D68"/>
    <w:rsid w:val="00E17FA2"/>
    <w:rsid w:val="00E22330"/>
    <w:rsid w:val="00E22F71"/>
    <w:rsid w:val="00E23A64"/>
    <w:rsid w:val="00E25FA3"/>
    <w:rsid w:val="00E263D8"/>
    <w:rsid w:val="00E275F6"/>
    <w:rsid w:val="00E30AE4"/>
    <w:rsid w:val="00E30B5A"/>
    <w:rsid w:val="00E3123D"/>
    <w:rsid w:val="00E31461"/>
    <w:rsid w:val="00E3149F"/>
    <w:rsid w:val="00E31D43"/>
    <w:rsid w:val="00E32608"/>
    <w:rsid w:val="00E34188"/>
    <w:rsid w:val="00E34B6E"/>
    <w:rsid w:val="00E350B4"/>
    <w:rsid w:val="00E35559"/>
    <w:rsid w:val="00E36F65"/>
    <w:rsid w:val="00E3723A"/>
    <w:rsid w:val="00E37860"/>
    <w:rsid w:val="00E43DA3"/>
    <w:rsid w:val="00E446F1"/>
    <w:rsid w:val="00E46886"/>
    <w:rsid w:val="00E46E3A"/>
    <w:rsid w:val="00E47AEF"/>
    <w:rsid w:val="00E5172E"/>
    <w:rsid w:val="00E53B75"/>
    <w:rsid w:val="00E54A20"/>
    <w:rsid w:val="00E54E3B"/>
    <w:rsid w:val="00E5640C"/>
    <w:rsid w:val="00E57565"/>
    <w:rsid w:val="00E63838"/>
    <w:rsid w:val="00E64434"/>
    <w:rsid w:val="00E6512A"/>
    <w:rsid w:val="00E6589A"/>
    <w:rsid w:val="00E67C51"/>
    <w:rsid w:val="00E70DB6"/>
    <w:rsid w:val="00E71A07"/>
    <w:rsid w:val="00E72EFC"/>
    <w:rsid w:val="00E758EC"/>
    <w:rsid w:val="00E7783D"/>
    <w:rsid w:val="00E8234C"/>
    <w:rsid w:val="00E8276B"/>
    <w:rsid w:val="00E83165"/>
    <w:rsid w:val="00E83931"/>
    <w:rsid w:val="00E83AA9"/>
    <w:rsid w:val="00E84311"/>
    <w:rsid w:val="00E84D58"/>
    <w:rsid w:val="00E8500D"/>
    <w:rsid w:val="00E85928"/>
    <w:rsid w:val="00E8676D"/>
    <w:rsid w:val="00E86CBD"/>
    <w:rsid w:val="00E87822"/>
    <w:rsid w:val="00E90395"/>
    <w:rsid w:val="00E90E49"/>
    <w:rsid w:val="00E917F9"/>
    <w:rsid w:val="00E9291C"/>
    <w:rsid w:val="00E93FFE"/>
    <w:rsid w:val="00E94D34"/>
    <w:rsid w:val="00E94F8A"/>
    <w:rsid w:val="00E97C4B"/>
    <w:rsid w:val="00E97E52"/>
    <w:rsid w:val="00EA349F"/>
    <w:rsid w:val="00EA46D9"/>
    <w:rsid w:val="00EA6D0A"/>
    <w:rsid w:val="00EA7A41"/>
    <w:rsid w:val="00EB077B"/>
    <w:rsid w:val="00EB2AA2"/>
    <w:rsid w:val="00EB445E"/>
    <w:rsid w:val="00EB4EA2"/>
    <w:rsid w:val="00EB57F3"/>
    <w:rsid w:val="00EB5A45"/>
    <w:rsid w:val="00EC27C6"/>
    <w:rsid w:val="00EC4207"/>
    <w:rsid w:val="00EC5653"/>
    <w:rsid w:val="00EC71CE"/>
    <w:rsid w:val="00EC73D7"/>
    <w:rsid w:val="00ED1006"/>
    <w:rsid w:val="00ED33B2"/>
    <w:rsid w:val="00EE1005"/>
    <w:rsid w:val="00EE2B64"/>
    <w:rsid w:val="00EE32B6"/>
    <w:rsid w:val="00EE37A3"/>
    <w:rsid w:val="00EE7775"/>
    <w:rsid w:val="00EF0300"/>
    <w:rsid w:val="00EF18FE"/>
    <w:rsid w:val="00EF1A48"/>
    <w:rsid w:val="00EF26C6"/>
    <w:rsid w:val="00EF4998"/>
    <w:rsid w:val="00EF5787"/>
    <w:rsid w:val="00EF60D0"/>
    <w:rsid w:val="00EF6280"/>
    <w:rsid w:val="00F003A2"/>
    <w:rsid w:val="00F03F96"/>
    <w:rsid w:val="00F0528D"/>
    <w:rsid w:val="00F06C67"/>
    <w:rsid w:val="00F06DFD"/>
    <w:rsid w:val="00F071D1"/>
    <w:rsid w:val="00F07533"/>
    <w:rsid w:val="00F07558"/>
    <w:rsid w:val="00F077E1"/>
    <w:rsid w:val="00F10629"/>
    <w:rsid w:val="00F117C6"/>
    <w:rsid w:val="00F15FA5"/>
    <w:rsid w:val="00F209B7"/>
    <w:rsid w:val="00F21CDF"/>
    <w:rsid w:val="00F21FB2"/>
    <w:rsid w:val="00F2376F"/>
    <w:rsid w:val="00F243D8"/>
    <w:rsid w:val="00F25C67"/>
    <w:rsid w:val="00F30828"/>
    <w:rsid w:val="00F313D6"/>
    <w:rsid w:val="00F33C86"/>
    <w:rsid w:val="00F37170"/>
    <w:rsid w:val="00F40790"/>
    <w:rsid w:val="00F40B0D"/>
    <w:rsid w:val="00F40F0C"/>
    <w:rsid w:val="00F41BB9"/>
    <w:rsid w:val="00F46CE2"/>
    <w:rsid w:val="00F47475"/>
    <w:rsid w:val="00F4766C"/>
    <w:rsid w:val="00F47A06"/>
    <w:rsid w:val="00F507D1"/>
    <w:rsid w:val="00F519CE"/>
    <w:rsid w:val="00F51ADA"/>
    <w:rsid w:val="00F5362C"/>
    <w:rsid w:val="00F53E62"/>
    <w:rsid w:val="00F53FC9"/>
    <w:rsid w:val="00F545F3"/>
    <w:rsid w:val="00F57579"/>
    <w:rsid w:val="00F607C5"/>
    <w:rsid w:val="00F60DEA"/>
    <w:rsid w:val="00F6302A"/>
    <w:rsid w:val="00F64B45"/>
    <w:rsid w:val="00F64C2B"/>
    <w:rsid w:val="00F651BE"/>
    <w:rsid w:val="00F65B70"/>
    <w:rsid w:val="00F67F53"/>
    <w:rsid w:val="00F703BE"/>
    <w:rsid w:val="00F71F69"/>
    <w:rsid w:val="00F72B72"/>
    <w:rsid w:val="00F7452F"/>
    <w:rsid w:val="00F74BB9"/>
    <w:rsid w:val="00F7548A"/>
    <w:rsid w:val="00F75582"/>
    <w:rsid w:val="00F75A7F"/>
    <w:rsid w:val="00F76E19"/>
    <w:rsid w:val="00F76EFA"/>
    <w:rsid w:val="00F80245"/>
    <w:rsid w:val="00F804BE"/>
    <w:rsid w:val="00F817CE"/>
    <w:rsid w:val="00F8456C"/>
    <w:rsid w:val="00F859D8"/>
    <w:rsid w:val="00F868F5"/>
    <w:rsid w:val="00F9056A"/>
    <w:rsid w:val="00F90C4A"/>
    <w:rsid w:val="00F90F8D"/>
    <w:rsid w:val="00F91546"/>
    <w:rsid w:val="00F92782"/>
    <w:rsid w:val="00F93AA9"/>
    <w:rsid w:val="00F93F2B"/>
    <w:rsid w:val="00F96985"/>
    <w:rsid w:val="00F976B7"/>
    <w:rsid w:val="00F97838"/>
    <w:rsid w:val="00FA2BB3"/>
    <w:rsid w:val="00FA5A32"/>
    <w:rsid w:val="00FA66F9"/>
    <w:rsid w:val="00FA6872"/>
    <w:rsid w:val="00FB03DD"/>
    <w:rsid w:val="00FB0AB0"/>
    <w:rsid w:val="00FB2EE1"/>
    <w:rsid w:val="00FB4C80"/>
    <w:rsid w:val="00FB5D37"/>
    <w:rsid w:val="00FB6880"/>
    <w:rsid w:val="00FB6A6A"/>
    <w:rsid w:val="00FB79F5"/>
    <w:rsid w:val="00FC064E"/>
    <w:rsid w:val="00FC4AD0"/>
    <w:rsid w:val="00FC4C0E"/>
    <w:rsid w:val="00FC4F38"/>
    <w:rsid w:val="00FC7429"/>
    <w:rsid w:val="00FD05F7"/>
    <w:rsid w:val="00FD07F6"/>
    <w:rsid w:val="00FD1EC8"/>
    <w:rsid w:val="00FD2E2A"/>
    <w:rsid w:val="00FD3FB3"/>
    <w:rsid w:val="00FD47ED"/>
    <w:rsid w:val="00FD513F"/>
    <w:rsid w:val="00FD74DB"/>
    <w:rsid w:val="00FD7660"/>
    <w:rsid w:val="00FE0655"/>
    <w:rsid w:val="00FE2365"/>
    <w:rsid w:val="00FE4B31"/>
    <w:rsid w:val="00FE4C7B"/>
    <w:rsid w:val="00FE7336"/>
    <w:rsid w:val="00FE787C"/>
    <w:rsid w:val="00FF1044"/>
    <w:rsid w:val="00FF2194"/>
    <w:rsid w:val="00FF45A5"/>
    <w:rsid w:val="00FF54D1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2A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B62A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B62A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62AA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62AA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62AA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62AA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62AA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62AA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62AA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62AA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B62AA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B62AA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B62AA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62AA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62AAA"/>
    <w:pPr>
      <w:ind w:left="1418" w:hanging="1418"/>
    </w:pPr>
  </w:style>
  <w:style w:type="paragraph" w:styleId="31">
    <w:name w:val="toc 3"/>
    <w:basedOn w:val="21"/>
    <w:semiHidden/>
    <w:rsid w:val="00B62AAA"/>
    <w:pPr>
      <w:ind w:left="1134" w:hanging="1134"/>
    </w:pPr>
  </w:style>
  <w:style w:type="paragraph" w:styleId="21">
    <w:name w:val="toc 2"/>
    <w:basedOn w:val="10"/>
    <w:semiHidden/>
    <w:rsid w:val="00B62AA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62AAA"/>
    <w:pPr>
      <w:ind w:left="284"/>
    </w:pPr>
  </w:style>
  <w:style w:type="paragraph" w:styleId="11">
    <w:name w:val="index 1"/>
    <w:basedOn w:val="a0"/>
    <w:semiHidden/>
    <w:rsid w:val="00B62AAA"/>
    <w:pPr>
      <w:keepLines/>
      <w:spacing w:after="0"/>
    </w:pPr>
  </w:style>
  <w:style w:type="paragraph" w:styleId="a5">
    <w:name w:val="Document Map"/>
    <w:basedOn w:val="a0"/>
    <w:semiHidden/>
    <w:rsid w:val="00B62AA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62AAA"/>
    <w:pPr>
      <w:ind w:left="851"/>
    </w:pPr>
  </w:style>
  <w:style w:type="paragraph" w:styleId="a6">
    <w:name w:val="List Number"/>
    <w:basedOn w:val="a7"/>
    <w:rsid w:val="00B62AAA"/>
  </w:style>
  <w:style w:type="paragraph" w:styleId="a7">
    <w:name w:val="List"/>
    <w:basedOn w:val="a0"/>
    <w:rsid w:val="00B62AAA"/>
    <w:pPr>
      <w:ind w:left="568" w:hanging="284"/>
    </w:pPr>
  </w:style>
  <w:style w:type="paragraph" w:styleId="a8">
    <w:name w:val="header"/>
    <w:rsid w:val="00B62A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B62AA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62AA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62A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62AAA"/>
    <w:pPr>
      <w:ind w:left="1418" w:hanging="1418"/>
    </w:pPr>
  </w:style>
  <w:style w:type="paragraph" w:styleId="60">
    <w:name w:val="toc 6"/>
    <w:basedOn w:val="51"/>
    <w:next w:val="a0"/>
    <w:semiHidden/>
    <w:rsid w:val="00B62AAA"/>
    <w:pPr>
      <w:ind w:left="1985" w:hanging="1985"/>
    </w:pPr>
  </w:style>
  <w:style w:type="paragraph" w:styleId="70">
    <w:name w:val="toc 7"/>
    <w:basedOn w:val="60"/>
    <w:next w:val="a0"/>
    <w:semiHidden/>
    <w:rsid w:val="00B62AAA"/>
    <w:pPr>
      <w:ind w:left="2268" w:hanging="2268"/>
    </w:pPr>
  </w:style>
  <w:style w:type="paragraph" w:styleId="20">
    <w:name w:val="List Bullet 2"/>
    <w:basedOn w:val="a"/>
    <w:rsid w:val="00B62AAA"/>
    <w:pPr>
      <w:numPr>
        <w:numId w:val="6"/>
      </w:numPr>
    </w:pPr>
  </w:style>
  <w:style w:type="paragraph" w:styleId="a">
    <w:name w:val="List Bullet"/>
    <w:basedOn w:val="ab"/>
    <w:rsid w:val="00B62AAA"/>
    <w:pPr>
      <w:numPr>
        <w:numId w:val="5"/>
      </w:numPr>
    </w:pPr>
  </w:style>
  <w:style w:type="paragraph" w:styleId="30">
    <w:name w:val="List Bullet 3"/>
    <w:basedOn w:val="20"/>
    <w:rsid w:val="00B62AAA"/>
    <w:pPr>
      <w:numPr>
        <w:numId w:val="7"/>
      </w:numPr>
    </w:pPr>
  </w:style>
  <w:style w:type="paragraph" w:customStyle="1" w:styleId="EQ">
    <w:name w:val="EQ"/>
    <w:basedOn w:val="a0"/>
    <w:next w:val="a0"/>
    <w:rsid w:val="00B62AA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62AAA"/>
    <w:pPr>
      <w:ind w:left="851"/>
    </w:pPr>
  </w:style>
  <w:style w:type="paragraph" w:styleId="32">
    <w:name w:val="List 3"/>
    <w:basedOn w:val="24"/>
    <w:rsid w:val="00B62AAA"/>
    <w:pPr>
      <w:ind w:left="1135"/>
    </w:pPr>
  </w:style>
  <w:style w:type="paragraph" w:styleId="42">
    <w:name w:val="List 4"/>
    <w:basedOn w:val="32"/>
    <w:rsid w:val="00B62AAA"/>
    <w:pPr>
      <w:ind w:left="1418"/>
    </w:pPr>
  </w:style>
  <w:style w:type="paragraph" w:styleId="52">
    <w:name w:val="List 5"/>
    <w:basedOn w:val="42"/>
    <w:rsid w:val="00B62AAA"/>
    <w:pPr>
      <w:ind w:left="1702"/>
    </w:pPr>
  </w:style>
  <w:style w:type="paragraph" w:customStyle="1" w:styleId="EditorsNote">
    <w:name w:val="Editor's Note"/>
    <w:basedOn w:val="a0"/>
    <w:rsid w:val="00B62AA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62AAA"/>
    <w:pPr>
      <w:numPr>
        <w:numId w:val="8"/>
      </w:numPr>
    </w:pPr>
  </w:style>
  <w:style w:type="paragraph" w:styleId="50">
    <w:name w:val="List Bullet 5"/>
    <w:basedOn w:val="40"/>
    <w:rsid w:val="00B62AAA"/>
    <w:pPr>
      <w:numPr>
        <w:numId w:val="4"/>
      </w:numPr>
    </w:pPr>
  </w:style>
  <w:style w:type="paragraph" w:styleId="ac">
    <w:name w:val="footer"/>
    <w:basedOn w:val="a8"/>
    <w:semiHidden/>
    <w:rsid w:val="00B62AAA"/>
    <w:pPr>
      <w:jc w:val="center"/>
    </w:pPr>
    <w:rPr>
      <w:i/>
      <w:iCs/>
    </w:rPr>
  </w:style>
  <w:style w:type="paragraph" w:customStyle="1" w:styleId="Reference">
    <w:name w:val="Reference"/>
    <w:basedOn w:val="a0"/>
    <w:rsid w:val="00B62AAA"/>
    <w:pPr>
      <w:numPr>
        <w:numId w:val="2"/>
      </w:numPr>
    </w:pPr>
  </w:style>
  <w:style w:type="paragraph" w:styleId="ad">
    <w:name w:val="Balloon Text"/>
    <w:basedOn w:val="a0"/>
    <w:semiHidden/>
    <w:rsid w:val="00B62AAA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62AAA"/>
  </w:style>
  <w:style w:type="paragraph" w:styleId="ab">
    <w:name w:val="Body Text"/>
    <w:basedOn w:val="a0"/>
    <w:link w:val="Char"/>
    <w:rsid w:val="00B62AAA"/>
  </w:style>
  <w:style w:type="character" w:styleId="af">
    <w:name w:val="Hyperlink"/>
    <w:uiPriority w:val="99"/>
    <w:rsid w:val="00B62AAA"/>
    <w:rPr>
      <w:color w:val="0000FF"/>
      <w:u w:val="single"/>
      <w:lang w:val="en-GB"/>
    </w:rPr>
  </w:style>
  <w:style w:type="character" w:styleId="af0">
    <w:name w:val="FollowedHyperlink"/>
    <w:semiHidden/>
    <w:rsid w:val="00B62AAA"/>
    <w:rPr>
      <w:color w:val="FF0000"/>
      <w:u w:val="single"/>
    </w:rPr>
  </w:style>
  <w:style w:type="character" w:styleId="af1">
    <w:name w:val="annotation reference"/>
    <w:semiHidden/>
    <w:rsid w:val="00B62AAA"/>
    <w:rPr>
      <w:sz w:val="16"/>
      <w:szCs w:val="16"/>
    </w:rPr>
  </w:style>
  <w:style w:type="paragraph" w:styleId="af2">
    <w:name w:val="annotation text"/>
    <w:basedOn w:val="a0"/>
    <w:semiHidden/>
    <w:rsid w:val="00B62AAA"/>
  </w:style>
  <w:style w:type="paragraph" w:styleId="af3">
    <w:name w:val="annotation subject"/>
    <w:basedOn w:val="af2"/>
    <w:next w:val="af2"/>
    <w:semiHidden/>
    <w:rsid w:val="00B62AAA"/>
    <w:rPr>
      <w:b/>
      <w:bCs/>
    </w:rPr>
  </w:style>
  <w:style w:type="character" w:customStyle="1" w:styleId="1Char">
    <w:name w:val="제목 1 Char"/>
    <w:link w:val="1"/>
    <w:rsid w:val="00B62AA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B62AA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B62AA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B62AA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B62AA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62AA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본문 Char"/>
    <w:link w:val="ab"/>
    <w:rsid w:val="00B62AAA"/>
    <w:rPr>
      <w:rFonts w:ascii="Arial" w:hAnsi="Arial"/>
      <w:lang w:val="en-GB"/>
    </w:rPr>
  </w:style>
  <w:style w:type="paragraph" w:customStyle="1" w:styleId="B5">
    <w:name w:val="B5"/>
    <w:basedOn w:val="52"/>
    <w:rsid w:val="00B62AA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62AA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62AAA"/>
    <w:pPr>
      <w:spacing w:after="0"/>
    </w:pPr>
  </w:style>
  <w:style w:type="paragraph" w:customStyle="1" w:styleId="TAL">
    <w:name w:val="TAL"/>
    <w:basedOn w:val="a0"/>
    <w:rsid w:val="00B62AA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62AAA"/>
    <w:pPr>
      <w:jc w:val="center"/>
    </w:pPr>
  </w:style>
  <w:style w:type="paragraph" w:customStyle="1" w:styleId="TAH">
    <w:name w:val="TAH"/>
    <w:basedOn w:val="TAC"/>
    <w:rsid w:val="00B62AAA"/>
    <w:rPr>
      <w:b/>
    </w:rPr>
  </w:style>
  <w:style w:type="paragraph" w:customStyle="1" w:styleId="TAN">
    <w:name w:val="TAN"/>
    <w:basedOn w:val="TAL"/>
    <w:rsid w:val="00B62AAA"/>
    <w:pPr>
      <w:ind w:left="851" w:hanging="851"/>
    </w:pPr>
  </w:style>
  <w:style w:type="paragraph" w:customStyle="1" w:styleId="TAR">
    <w:name w:val="TAR"/>
    <w:basedOn w:val="TAL"/>
    <w:rsid w:val="00B62AAA"/>
    <w:pPr>
      <w:jc w:val="right"/>
    </w:pPr>
  </w:style>
  <w:style w:type="paragraph" w:customStyle="1" w:styleId="TH">
    <w:name w:val="TH"/>
    <w:basedOn w:val="a0"/>
    <w:rsid w:val="00B62AA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62AA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62AA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62A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62A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62A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B62A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B62AAA"/>
  </w:style>
  <w:style w:type="paragraph" w:customStyle="1" w:styleId="ZH">
    <w:name w:val="ZH"/>
    <w:rsid w:val="00B62A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B62A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62A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2A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62AAA"/>
    <w:pPr>
      <w:framePr w:wrap="notBeside" w:y="16161"/>
    </w:pPr>
  </w:style>
  <w:style w:type="paragraph" w:customStyle="1" w:styleId="FP">
    <w:name w:val="FP"/>
    <w:basedOn w:val="a0"/>
    <w:rsid w:val="00B62AA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62AAA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B62AAA"/>
    <w:pPr>
      <w:ind w:left="1418" w:hanging="1418"/>
      <w:jc w:val="left"/>
    </w:pPr>
    <w:rPr>
      <w:b/>
    </w:rPr>
  </w:style>
  <w:style w:type="paragraph" w:customStyle="1" w:styleId="Agreement">
    <w:name w:val="Agreement"/>
    <w:basedOn w:val="a0"/>
    <w:next w:val="a0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af5">
    <w:name w:val="Table Grid"/>
    <w:basedOn w:val="a2"/>
    <w:rsid w:val="004944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af6">
    <w:name w:val="Placeholder Text"/>
    <w:basedOn w:val="a1"/>
    <w:uiPriority w:val="99"/>
    <w:semiHidden/>
    <w:rsid w:val="00C850E0"/>
    <w:rPr>
      <w:color w:val="808080"/>
    </w:rPr>
  </w:style>
  <w:style w:type="character" w:styleId="af7">
    <w:name w:val="Intense Emphasis"/>
    <w:basedOn w:val="a1"/>
    <w:qFormat/>
    <w:rsid w:val="000063DC"/>
    <w:rPr>
      <w:b/>
      <w:bCs/>
      <w:i/>
      <w:iCs/>
      <w:color w:val="4F81BD"/>
    </w:rPr>
  </w:style>
  <w:style w:type="paragraph" w:styleId="af8">
    <w:name w:val="Normal (Web)"/>
    <w:basedOn w:val="a0"/>
    <w:uiPriority w:val="99"/>
    <w:semiHidden/>
    <w:unhideWhenUsed/>
    <w:rsid w:val="004E79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9">
    <w:name w:val="List Paragraph"/>
    <w:basedOn w:val="a0"/>
    <w:uiPriority w:val="34"/>
    <w:qFormat/>
    <w:rsid w:val="00FB2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6428-8EBD-48D2-8A1D-1EFD6CF9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5602</CharactersWithSpaces>
  <SharedDoc>false</SharedDoc>
  <HLinks>
    <vt:vector size="6" baseType="variant">
      <vt:variant>
        <vt:i4>6553685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ftp://ftp.3gpp.org/tsg_ran/WG2_RL2/TSGR2_91bis/Docs//R2-154893.zip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이성진/Advanced Communications Lab(DMC연)/E5(책임)/삼성전자</cp:lastModifiedBy>
  <cp:revision>8</cp:revision>
  <cp:lastPrinted>2008-01-31T07:09:00Z</cp:lastPrinted>
  <dcterms:created xsi:type="dcterms:W3CDTF">2016-02-05T10:25:00Z</dcterms:created>
  <dcterms:modified xsi:type="dcterms:W3CDTF">2016-02-05T11:33:00Z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